
<file path=[Content_Types].xml><?xml version="1.0" encoding="utf-8"?>
<Types xmlns="http://schemas.openxmlformats.org/package/2006/content-types">
  <Default Extension="xml" ContentType="application/xml"/>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Arial" w:hAnsi="Arial" w:eastAsia="宋体" w:cs="Times New Roman"/>
          <w:bCs/>
          <w:sz w:val="28"/>
          <w:szCs w:val="24"/>
        </w:rPr>
      </w:pPr>
      <w:r>
        <w:rPr>
          <w:rFonts w:hint="eastAsia" w:ascii="宋体" w:hAnsi="宋体" w:eastAsia="宋体" w:cs="Times New Roman"/>
          <w:b/>
          <w:sz w:val="44"/>
          <w:szCs w:val="44"/>
        </w:rPr>
        <w:drawing>
          <wp:anchor distT="0" distB="0" distL="114300" distR="114300" simplePos="0" relativeHeight="251660288" behindDoc="0" locked="0" layoutInCell="1" allowOverlap="1">
            <wp:simplePos x="0" y="0"/>
            <wp:positionH relativeFrom="column">
              <wp:posOffset>-307975</wp:posOffset>
            </wp:positionH>
            <wp:positionV relativeFrom="paragraph">
              <wp:posOffset>-253365</wp:posOffset>
            </wp:positionV>
            <wp:extent cx="3695700" cy="815975"/>
            <wp:effectExtent l="0" t="0" r="0" b="3175"/>
            <wp:wrapSquare wrapText="bothSides"/>
            <wp:docPr id="2" name="图片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95700" cy="815975"/>
                    </a:xfrm>
                    <a:prstGeom prst="rect">
                      <a:avLst/>
                    </a:prstGeom>
                    <a:noFill/>
                    <a:ln>
                      <a:noFill/>
                    </a:ln>
                  </pic:spPr>
                </pic:pic>
              </a:graphicData>
            </a:graphic>
          </wp:anchor>
        </w:drawing>
      </w:r>
    </w:p>
    <w:p>
      <w:pPr>
        <w:spacing w:line="360" w:lineRule="auto"/>
        <w:rPr>
          <w:rFonts w:ascii="Arial" w:hAnsi="Arial" w:eastAsia="宋体" w:cs="Times New Roman"/>
          <w:bCs/>
          <w:sz w:val="28"/>
          <w:szCs w:val="24"/>
        </w:rPr>
      </w:pPr>
    </w:p>
    <w:p>
      <w:pPr>
        <w:spacing w:line="360" w:lineRule="auto"/>
        <w:rPr>
          <w:rFonts w:hint="eastAsia" w:ascii="Arial" w:hAnsi="Arial" w:eastAsia="宋体" w:cs="Times New Roman"/>
          <w:bCs/>
          <w:sz w:val="28"/>
          <w:szCs w:val="24"/>
          <w:lang w:val="en-US" w:eastAsia="zh-CN"/>
        </w:rPr>
      </w:pPr>
      <w:r>
        <w:rPr>
          <w:rFonts w:hint="eastAsia" w:ascii="Arial" w:hAnsi="Arial" w:eastAsia="宋体" w:cs="Times New Roman"/>
          <w:bCs/>
          <w:sz w:val="28"/>
          <w:szCs w:val="24"/>
        </w:rPr>
        <w:t>招标编号：GJDTHN2019</w:t>
      </w:r>
      <w:r>
        <w:rPr>
          <w:rFonts w:hint="eastAsia" w:ascii="Arial" w:hAnsi="Arial" w:eastAsia="宋体" w:cs="Times New Roman"/>
          <w:bCs/>
          <w:sz w:val="28"/>
          <w:szCs w:val="24"/>
          <w:lang w:val="en-US" w:eastAsia="zh-CN"/>
        </w:rPr>
        <w:t>0136</w:t>
      </w:r>
    </w:p>
    <w:p>
      <w:pPr>
        <w:spacing w:line="360" w:lineRule="auto"/>
        <w:rPr>
          <w:rFonts w:ascii="宋体" w:hAnsi="宋体" w:eastAsia="宋体" w:cs="Times New Roman"/>
          <w:b/>
          <w:sz w:val="44"/>
          <w:szCs w:val="44"/>
        </w:rPr>
      </w:pPr>
    </w:p>
    <w:p>
      <w:pPr>
        <w:tabs>
          <w:tab w:val="left" w:pos="0"/>
          <w:tab w:val="decimal" w:pos="8460"/>
          <w:tab w:val="right" w:leader="dot" w:pos="10800"/>
        </w:tabs>
        <w:spacing w:line="360" w:lineRule="auto"/>
        <w:ind w:right="-53" w:rightChars="-25"/>
        <w:jc w:val="center"/>
        <w:outlineLvl w:val="0"/>
        <w:rPr>
          <w:rFonts w:ascii="宋体" w:hAnsi="宋体" w:eastAsia="宋体" w:cs="Times New Roman"/>
          <w:b/>
          <w:sz w:val="52"/>
          <w:szCs w:val="52"/>
        </w:rPr>
      </w:pPr>
      <w:r>
        <w:rPr>
          <w:rFonts w:hint="eastAsia" w:ascii="宋体" w:hAnsi="宋体" w:eastAsia="宋体" w:cs="宋体-18030"/>
          <w:b/>
          <w:bCs/>
          <w:sz w:val="52"/>
          <w:szCs w:val="52"/>
        </w:rPr>
        <w:t>开封发电分公司</w:t>
      </w:r>
      <w:r>
        <w:rPr>
          <w:rFonts w:hint="eastAsia" w:ascii="宋体" w:hAnsi="宋体" w:eastAsia="宋体" w:cs="Times New Roman"/>
          <w:b/>
          <w:sz w:val="52"/>
          <w:szCs w:val="52"/>
        </w:rPr>
        <w:t>保安服务</w:t>
      </w:r>
    </w:p>
    <w:p>
      <w:pPr>
        <w:tabs>
          <w:tab w:val="left" w:pos="0"/>
          <w:tab w:val="right" w:leader="dot" w:pos="8620"/>
        </w:tabs>
        <w:spacing w:line="360" w:lineRule="auto"/>
        <w:ind w:right="-53" w:rightChars="-25"/>
        <w:jc w:val="center"/>
        <w:outlineLvl w:val="0"/>
        <w:rPr>
          <w:rFonts w:ascii="宋体" w:hAnsi="宋体" w:eastAsia="宋体" w:cs="宋体-18030"/>
          <w:b/>
          <w:bCs/>
          <w:sz w:val="52"/>
          <w:szCs w:val="52"/>
        </w:rPr>
      </w:pPr>
      <w:r>
        <w:rPr>
          <w:rFonts w:ascii="宋体" w:hAnsi="宋体" w:eastAsia="宋体" w:cs="宋体-18030"/>
          <w:b/>
          <w:bCs/>
          <w:sz w:val="52"/>
          <w:szCs w:val="52"/>
        </w:rPr>
        <w:t>招标文件</w:t>
      </w:r>
    </w:p>
    <w:p>
      <w:pPr>
        <w:spacing w:line="360" w:lineRule="auto"/>
        <w:jc w:val="center"/>
        <w:rPr>
          <w:rFonts w:ascii="宋体" w:hAnsi="宋体" w:eastAsia="宋体" w:cs="Times New Roman"/>
          <w:b/>
          <w:sz w:val="52"/>
          <w:szCs w:val="52"/>
        </w:rPr>
      </w:pPr>
    </w:p>
    <w:p>
      <w:pPr>
        <w:spacing w:line="360" w:lineRule="auto"/>
        <w:jc w:val="center"/>
        <w:rPr>
          <w:rFonts w:ascii="宋体" w:hAnsi="宋体" w:eastAsia="宋体" w:cs="Times New Roman"/>
          <w:sz w:val="44"/>
          <w:szCs w:val="24"/>
        </w:rPr>
      </w:pPr>
      <w:r>
        <w:rPr>
          <w:rFonts w:hint="eastAsia" w:ascii="宋体" w:hAnsi="宋体" w:eastAsia="宋体" w:cs="Times New Roman"/>
          <w:sz w:val="44"/>
          <w:szCs w:val="24"/>
        </w:rPr>
        <w:t xml:space="preserve">  第一卷</w:t>
      </w:r>
      <w:r>
        <w:rPr>
          <w:rFonts w:ascii="宋体" w:hAnsi="宋体" w:eastAsia="宋体" w:cs="Times New Roman"/>
          <w:sz w:val="44"/>
          <w:szCs w:val="24"/>
        </w:rPr>
        <w:t xml:space="preserve">   </w:t>
      </w:r>
      <w:r>
        <w:rPr>
          <w:rFonts w:hint="eastAsia" w:ascii="宋体" w:hAnsi="宋体" w:eastAsia="宋体" w:cs="Times New Roman"/>
          <w:sz w:val="44"/>
          <w:szCs w:val="24"/>
        </w:rPr>
        <w:t>投标人须知</w:t>
      </w:r>
    </w:p>
    <w:p>
      <w:pPr>
        <w:spacing w:line="360" w:lineRule="auto"/>
        <w:jc w:val="center"/>
        <w:rPr>
          <w:rFonts w:ascii="宋体" w:hAnsi="宋体" w:eastAsia="宋体" w:cs="Times New Roman"/>
          <w:sz w:val="44"/>
          <w:szCs w:val="24"/>
        </w:rPr>
      </w:pPr>
      <w:r>
        <w:rPr>
          <w:rFonts w:hint="eastAsia" w:ascii="宋体" w:hAnsi="宋体" w:eastAsia="宋体" w:cs="Times New Roman"/>
          <w:sz w:val="44"/>
          <w:szCs w:val="24"/>
        </w:rPr>
        <w:t>第二卷</w:t>
      </w:r>
      <w:r>
        <w:rPr>
          <w:rFonts w:ascii="宋体" w:hAnsi="宋体" w:eastAsia="宋体" w:cs="Times New Roman"/>
          <w:sz w:val="44"/>
          <w:szCs w:val="24"/>
        </w:rPr>
        <w:t xml:space="preserve">   </w:t>
      </w:r>
      <w:r>
        <w:rPr>
          <w:rFonts w:hint="eastAsia" w:ascii="宋体" w:hAnsi="宋体" w:eastAsia="宋体" w:cs="Times New Roman"/>
          <w:sz w:val="44"/>
          <w:szCs w:val="24"/>
        </w:rPr>
        <w:t>合同条款</w:t>
      </w:r>
    </w:p>
    <w:p>
      <w:pPr>
        <w:spacing w:line="360" w:lineRule="auto"/>
        <w:jc w:val="center"/>
        <w:rPr>
          <w:rFonts w:ascii="宋体" w:hAnsi="宋体" w:eastAsia="宋体" w:cs="Times New Roman"/>
          <w:sz w:val="44"/>
          <w:szCs w:val="24"/>
        </w:rPr>
      </w:pPr>
      <w:r>
        <w:rPr>
          <w:rFonts w:hint="eastAsia" w:ascii="宋体" w:hAnsi="宋体" w:eastAsia="宋体" w:cs="Times New Roman"/>
          <w:sz w:val="44"/>
          <w:szCs w:val="24"/>
        </w:rPr>
        <w:t>第三卷</w:t>
      </w:r>
      <w:r>
        <w:rPr>
          <w:rFonts w:ascii="宋体" w:hAnsi="宋体" w:eastAsia="宋体" w:cs="Times New Roman"/>
          <w:sz w:val="44"/>
          <w:szCs w:val="24"/>
        </w:rPr>
        <w:t xml:space="preserve">   </w:t>
      </w:r>
      <w:r>
        <w:rPr>
          <w:rFonts w:hint="eastAsia" w:ascii="宋体" w:hAnsi="宋体" w:eastAsia="宋体" w:cs="Times New Roman"/>
          <w:sz w:val="44"/>
          <w:szCs w:val="24"/>
        </w:rPr>
        <w:t>技术规范</w:t>
      </w:r>
    </w:p>
    <w:p>
      <w:pPr>
        <w:spacing w:line="360" w:lineRule="auto"/>
        <w:ind w:firstLine="2420" w:firstLineChars="550"/>
        <w:rPr>
          <w:rFonts w:ascii="宋体" w:hAnsi="宋体" w:eastAsia="宋体" w:cs="Times New Roman"/>
          <w:sz w:val="44"/>
          <w:szCs w:val="24"/>
        </w:rPr>
      </w:pPr>
      <w:r>
        <w:rPr>
          <w:rFonts w:hint="eastAsia" w:ascii="宋体" w:hAnsi="宋体" w:eastAsia="宋体" w:cs="Times New Roman"/>
          <w:sz w:val="44"/>
          <w:szCs w:val="24"/>
        </w:rPr>
        <w:t>第四卷   商务附录</w:t>
      </w:r>
    </w:p>
    <w:p>
      <w:pPr>
        <w:spacing w:line="360" w:lineRule="auto"/>
        <w:ind w:firstLine="2420" w:firstLineChars="550"/>
        <w:rPr>
          <w:rFonts w:ascii="宋体" w:hAnsi="宋体" w:eastAsia="宋体" w:cs="Times New Roman"/>
          <w:sz w:val="44"/>
          <w:szCs w:val="24"/>
        </w:rPr>
      </w:pPr>
      <w:r>
        <w:rPr>
          <w:rFonts w:hint="eastAsia" w:ascii="宋体" w:hAnsi="宋体" w:eastAsia="宋体" w:cs="Times New Roman"/>
          <w:sz w:val="44"/>
          <w:szCs w:val="24"/>
        </w:rPr>
        <w:t>第五卷   投标文件格式</w:t>
      </w:r>
    </w:p>
    <w:p>
      <w:pPr>
        <w:spacing w:line="360" w:lineRule="auto"/>
        <w:jc w:val="center"/>
        <w:rPr>
          <w:rFonts w:ascii="宋体" w:hAnsi="宋体" w:eastAsia="宋体" w:cs="Times New Roman"/>
          <w:b/>
          <w:bCs/>
          <w:sz w:val="44"/>
          <w:szCs w:val="24"/>
        </w:rPr>
      </w:pPr>
    </w:p>
    <w:p>
      <w:pPr>
        <w:spacing w:line="360" w:lineRule="auto"/>
        <w:jc w:val="center"/>
        <w:rPr>
          <w:rFonts w:ascii="宋体" w:hAnsi="宋体" w:eastAsia="宋体" w:cs="Times New Roman"/>
          <w:b/>
          <w:bCs/>
          <w:sz w:val="44"/>
          <w:szCs w:val="24"/>
        </w:rPr>
      </w:pPr>
    </w:p>
    <w:p>
      <w:pPr>
        <w:spacing w:line="360" w:lineRule="auto"/>
        <w:ind w:firstLine="1439" w:firstLineChars="512"/>
        <w:rPr>
          <w:rFonts w:ascii="Times New Roman" w:hAnsi="宋体" w:eastAsia="宋体" w:cs="Times New Roman"/>
          <w:b/>
          <w:bCs/>
          <w:kern w:val="0"/>
          <w:sz w:val="28"/>
          <w:szCs w:val="24"/>
        </w:rPr>
      </w:pPr>
      <w:r>
        <w:rPr>
          <w:rFonts w:hint="eastAsia" w:ascii="Times New Roman" w:hAnsi="宋体" w:eastAsia="宋体" w:cs="Times New Roman"/>
          <w:b/>
          <w:bCs/>
          <w:kern w:val="0"/>
          <w:sz w:val="28"/>
          <w:szCs w:val="24"/>
        </w:rPr>
        <w:t>招 标 人：国家电投集团河南电力有限公司</w:t>
      </w:r>
    </w:p>
    <w:p>
      <w:pPr>
        <w:spacing w:line="360" w:lineRule="auto"/>
        <w:ind w:firstLine="1439" w:firstLineChars="512"/>
        <w:rPr>
          <w:rFonts w:ascii="Times New Roman" w:hAnsi="宋体" w:eastAsia="宋体" w:cs="Times New Roman"/>
          <w:b/>
          <w:bCs/>
          <w:kern w:val="0"/>
          <w:sz w:val="28"/>
          <w:szCs w:val="24"/>
        </w:rPr>
      </w:pPr>
      <w:r>
        <w:rPr>
          <w:rFonts w:hint="eastAsia" w:ascii="Times New Roman" w:hAnsi="宋体" w:eastAsia="宋体" w:cs="Times New Roman"/>
          <w:b/>
          <w:bCs/>
          <w:kern w:val="0"/>
          <w:sz w:val="28"/>
          <w:szCs w:val="24"/>
        </w:rPr>
        <w:t>项目单位：国家电投集团河南电力有限公司开封发电分公司</w:t>
      </w:r>
    </w:p>
    <w:p>
      <w:pPr>
        <w:spacing w:line="360" w:lineRule="auto"/>
        <w:jc w:val="center"/>
        <w:rPr>
          <w:rFonts w:ascii="Times New Roman" w:hAnsi="宋体" w:eastAsia="宋体" w:cs="Times New Roman"/>
          <w:b/>
          <w:sz w:val="32"/>
          <w:szCs w:val="32"/>
        </w:rPr>
      </w:pPr>
      <w:r>
        <w:rPr>
          <w:rFonts w:hint="eastAsia" w:ascii="Times New Roman" w:hAnsi="宋体" w:eastAsia="宋体" w:cs="Times New Roman"/>
          <w:b/>
          <w:sz w:val="32"/>
          <w:szCs w:val="32"/>
        </w:rPr>
        <w:t>2</w:t>
      </w:r>
      <w:r>
        <w:rPr>
          <w:rFonts w:ascii="Times New Roman" w:hAnsi="宋体" w:eastAsia="宋体" w:cs="Times New Roman"/>
          <w:b/>
          <w:sz w:val="32"/>
          <w:szCs w:val="32"/>
        </w:rPr>
        <w:t>0</w:t>
      </w:r>
      <w:r>
        <w:rPr>
          <w:rFonts w:hint="eastAsia" w:ascii="Times New Roman" w:hAnsi="宋体" w:eastAsia="宋体" w:cs="Times New Roman"/>
          <w:b/>
          <w:sz w:val="32"/>
          <w:szCs w:val="32"/>
        </w:rPr>
        <w:t>19年</w:t>
      </w:r>
      <w:r>
        <w:rPr>
          <w:rFonts w:hint="eastAsia" w:ascii="Times New Roman" w:hAnsi="宋体" w:eastAsia="宋体" w:cs="Times New Roman"/>
          <w:b/>
          <w:sz w:val="32"/>
          <w:szCs w:val="32"/>
          <w:lang w:val="en-US" w:eastAsia="zh-CN"/>
        </w:rPr>
        <w:t>8</w:t>
      </w:r>
      <w:r>
        <w:rPr>
          <w:rFonts w:hint="eastAsia" w:ascii="Times New Roman" w:hAnsi="宋体" w:eastAsia="宋体" w:cs="Times New Roman"/>
          <w:b/>
          <w:sz w:val="32"/>
          <w:szCs w:val="32"/>
        </w:rPr>
        <w:t>月</w:t>
      </w:r>
    </w:p>
    <w:p>
      <w:pPr>
        <w:spacing w:line="360" w:lineRule="auto"/>
        <w:jc w:val="center"/>
        <w:rPr>
          <w:rFonts w:ascii="宋体" w:hAnsi="宋体" w:eastAsia="宋体" w:cs="Times New Roman"/>
          <w:b/>
          <w:sz w:val="32"/>
          <w:szCs w:val="32"/>
        </w:rPr>
        <w:sectPr>
          <w:headerReference r:id="rId3" w:type="default"/>
          <w:footerReference r:id="rId4" w:type="default"/>
          <w:pgSz w:w="11907" w:h="16840"/>
          <w:pgMar w:top="1440" w:right="1440" w:bottom="1440" w:left="1797" w:header="851" w:footer="992" w:gutter="0"/>
          <w:pgNumType w:start="1"/>
          <w:cols w:space="720" w:num="1"/>
          <w:docGrid w:linePitch="326" w:charSpace="0"/>
        </w:sectPr>
      </w:pPr>
    </w:p>
    <w:p>
      <w:pPr>
        <w:spacing w:line="360" w:lineRule="auto"/>
        <w:jc w:val="center"/>
        <w:rPr>
          <w:rFonts w:ascii="Calibri" w:hAnsi="Calibri" w:eastAsia="宋体" w:cs="Times New Roman"/>
        </w:rPr>
      </w:pPr>
      <w:r>
        <w:rPr>
          <w:rFonts w:hint="eastAsia" w:ascii="宋体" w:hAnsi="宋体" w:eastAsia="宋体" w:cs="Times New Roman"/>
          <w:b/>
          <w:sz w:val="32"/>
          <w:szCs w:val="32"/>
        </w:rPr>
        <w:t>目</w:t>
      </w:r>
      <w:r>
        <w:rPr>
          <w:rFonts w:ascii="宋体" w:hAnsi="宋体" w:eastAsia="宋体" w:cs="Times New Roman"/>
          <w:b/>
          <w:sz w:val="32"/>
          <w:szCs w:val="32"/>
        </w:rPr>
        <w:t xml:space="preserve">  </w:t>
      </w:r>
      <w:r>
        <w:rPr>
          <w:rFonts w:hint="eastAsia" w:ascii="宋体" w:hAnsi="宋体" w:eastAsia="宋体" w:cs="Times New Roman"/>
          <w:b/>
          <w:sz w:val="32"/>
          <w:szCs w:val="32"/>
        </w:rPr>
        <w:t xml:space="preserve">    录</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第一卷  投标人须知</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前附表</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3</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1．定义</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2．项目概况</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3．招标范围</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4．投标人资质和要求</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5．招标文件</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6</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6. 投标文件</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7</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7. 开标</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12</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8．评标</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13</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9．资格审查</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10．定标</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11．授予合同</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12. 投标费用</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16</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13. 纪律与保密</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16</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第二卷 合同条款</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17</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第三卷 技术规范</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22</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第四卷  商务附录</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24</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商务附录1  投标人承诺函（格式）</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25</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商务附录2  投标人法定代表人授权书（格式）</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26</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商务附录3  投标人资格、资信证明文件</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27</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商务附录4  合同条款确认函(格式)</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29</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商务附录5  商务差异表（格式）</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30</w:t>
      </w:r>
    </w:p>
    <w:p>
      <w:pPr>
        <w:tabs>
          <w:tab w:val="right" w:leader="dot" w:pos="8634"/>
        </w:tabs>
        <w:spacing w:before="120" w:after="120"/>
        <w:jc w:val="left"/>
        <w:rPr>
          <w:rFonts w:ascii="宋体" w:hAnsi="Calibri" w:eastAsia="仿宋_GB2312" w:cs="Times New Roman"/>
          <w:b/>
          <w:bCs/>
          <w:caps/>
          <w:sz w:val="28"/>
          <w:szCs w:val="28"/>
        </w:rPr>
      </w:pPr>
      <w:r>
        <w:rPr>
          <w:rFonts w:hint="eastAsia" w:ascii="宋体" w:hAnsi="Calibri" w:eastAsia="仿宋_GB2312" w:cs="Times New Roman"/>
          <w:b/>
          <w:bCs/>
          <w:caps/>
          <w:sz w:val="28"/>
          <w:szCs w:val="28"/>
        </w:rPr>
        <w:t>商务附录6  投标价格（格式）（单独密封）</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31</w:t>
      </w:r>
    </w:p>
    <w:p>
      <w:pPr>
        <w:tabs>
          <w:tab w:val="right" w:leader="dot" w:pos="8634"/>
        </w:tabs>
        <w:spacing w:before="120" w:after="120"/>
        <w:jc w:val="left"/>
        <w:rPr>
          <w:rFonts w:ascii="Calibri" w:hAnsi="Calibri" w:eastAsia="仿宋_GB2312" w:cs="Times New Roman"/>
          <w:b/>
          <w:bCs/>
          <w:caps/>
          <w:sz w:val="28"/>
          <w:szCs w:val="28"/>
        </w:rPr>
      </w:pPr>
      <w:r>
        <w:rPr>
          <w:rFonts w:hint="eastAsia" w:ascii="宋体" w:hAnsi="Calibri" w:eastAsia="仿宋_GB2312" w:cs="Times New Roman"/>
          <w:b/>
          <w:bCs/>
          <w:caps/>
          <w:sz w:val="28"/>
          <w:szCs w:val="28"/>
        </w:rPr>
        <w:t>第五卷 投标文件格式</w:t>
      </w:r>
      <w:r>
        <w:rPr>
          <w:rFonts w:hint="eastAsia" w:ascii="宋体" w:hAnsi="Calibri" w:eastAsia="仿宋_GB2312" w:cs="Times New Roman"/>
          <w:b/>
          <w:bCs/>
          <w:caps/>
          <w:sz w:val="28"/>
          <w:szCs w:val="28"/>
        </w:rPr>
        <w:tab/>
      </w:r>
      <w:r>
        <w:rPr>
          <w:rFonts w:hint="eastAsia" w:ascii="宋体" w:hAnsi="Calibri" w:eastAsia="仿宋_GB2312" w:cs="Times New Roman"/>
          <w:b/>
          <w:bCs/>
          <w:caps/>
          <w:sz w:val="28"/>
          <w:szCs w:val="28"/>
        </w:rPr>
        <w:t>32</w:t>
      </w:r>
      <w:r>
        <w:rPr>
          <w:rFonts w:ascii="宋体" w:hAnsi="Calibri" w:eastAsia="仿宋_GB2312" w:cs="Times New Roman"/>
          <w:b/>
          <w:bCs/>
          <w:caps/>
          <w:sz w:val="28"/>
          <w:szCs w:val="28"/>
        </w:rPr>
        <w:fldChar w:fldCharType="begin"/>
      </w:r>
      <w:r>
        <w:rPr>
          <w:rFonts w:ascii="宋体" w:hAnsi="Calibri" w:eastAsia="仿宋_GB2312" w:cs="Times New Roman"/>
          <w:b/>
          <w:bCs/>
          <w:caps/>
          <w:sz w:val="28"/>
          <w:szCs w:val="28"/>
        </w:rPr>
        <w:instrText xml:space="preserve"> TOC \o "1-1" \h \z </w:instrText>
      </w:r>
      <w:r>
        <w:rPr>
          <w:rFonts w:ascii="宋体" w:hAnsi="Calibri" w:eastAsia="仿宋_GB2312" w:cs="Times New Roman"/>
          <w:b/>
          <w:bCs/>
          <w:caps/>
          <w:sz w:val="28"/>
          <w:szCs w:val="28"/>
        </w:rPr>
        <w:fldChar w:fldCharType="separate"/>
      </w:r>
    </w:p>
    <w:p>
      <w:pPr>
        <w:spacing w:line="360" w:lineRule="auto"/>
        <w:jc w:val="center"/>
        <w:rPr>
          <w:rFonts w:ascii="宋体" w:hAnsi="宋体" w:eastAsia="宋体" w:cs="Times New Roman"/>
          <w:b/>
          <w:bCs/>
          <w:sz w:val="30"/>
        </w:rPr>
        <w:sectPr>
          <w:headerReference r:id="rId5" w:type="default"/>
          <w:footerReference r:id="rId6" w:type="default"/>
          <w:pgSz w:w="12240" w:h="15840"/>
          <w:pgMar w:top="1440" w:right="1803" w:bottom="1440" w:left="1803" w:header="0" w:footer="0" w:gutter="0"/>
          <w:cols w:space="720" w:num="1"/>
          <w:docGrid w:linePitch="326" w:charSpace="0"/>
        </w:sectPr>
      </w:pPr>
      <w:r>
        <w:rPr>
          <w:rFonts w:ascii="宋体" w:hAnsi="宋体" w:eastAsia="宋体" w:cs="Times New Roman"/>
          <w:caps/>
          <w:sz w:val="28"/>
          <w:szCs w:val="28"/>
        </w:rPr>
        <w:fldChar w:fldCharType="end"/>
      </w:r>
    </w:p>
    <w:p>
      <w:pPr>
        <w:keepNext/>
        <w:keepLines/>
        <w:snapToGrid w:val="0"/>
        <w:spacing w:before="500" w:after="500" w:line="360" w:lineRule="auto"/>
        <w:outlineLvl w:val="0"/>
        <w:rPr>
          <w:rFonts w:ascii="Times New Roman" w:hAnsi="Times New Roman" w:eastAsia="黑体" w:cs="Times New Roman"/>
          <w:b/>
          <w:kern w:val="44"/>
          <w:sz w:val="44"/>
          <w:szCs w:val="44"/>
        </w:rPr>
      </w:pPr>
      <w:bookmarkStart w:id="0" w:name="_Toc369081503"/>
      <w:bookmarkStart w:id="1" w:name="_Toc323634169"/>
      <w:bookmarkStart w:id="2" w:name="_Toc267405183"/>
    </w:p>
    <w:p>
      <w:pPr>
        <w:keepNext/>
        <w:keepLines/>
        <w:snapToGrid w:val="0"/>
        <w:spacing w:before="500" w:after="500" w:line="360" w:lineRule="auto"/>
        <w:jc w:val="center"/>
        <w:outlineLvl w:val="0"/>
        <w:rPr>
          <w:rFonts w:ascii="Times New Roman" w:hAnsi="Times New Roman" w:eastAsia="黑体" w:cs="Times New Roman"/>
          <w:b/>
          <w:kern w:val="44"/>
          <w:sz w:val="44"/>
          <w:szCs w:val="44"/>
        </w:rPr>
      </w:pPr>
      <w:bookmarkStart w:id="3" w:name="_Toc13325"/>
      <w:r>
        <w:rPr>
          <w:rFonts w:hint="eastAsia" w:ascii="Times New Roman" w:hAnsi="Times New Roman" w:eastAsia="黑体" w:cs="Times New Roman"/>
          <w:b/>
          <w:kern w:val="44"/>
          <w:sz w:val="44"/>
          <w:szCs w:val="44"/>
        </w:rPr>
        <w:t>第一卷</w:t>
      </w:r>
      <w:r>
        <w:rPr>
          <w:rFonts w:ascii="Times New Roman" w:hAnsi="Times New Roman" w:eastAsia="黑体" w:cs="Times New Roman"/>
          <w:b/>
          <w:kern w:val="44"/>
          <w:sz w:val="44"/>
          <w:szCs w:val="44"/>
        </w:rPr>
        <w:t xml:space="preserve">  </w:t>
      </w:r>
      <w:r>
        <w:rPr>
          <w:rFonts w:hint="eastAsia" w:ascii="Times New Roman" w:hAnsi="Times New Roman" w:eastAsia="黑体" w:cs="Times New Roman"/>
          <w:b/>
          <w:kern w:val="44"/>
          <w:sz w:val="44"/>
          <w:szCs w:val="44"/>
        </w:rPr>
        <w:t>投标人须知</w:t>
      </w:r>
      <w:bookmarkEnd w:id="0"/>
      <w:bookmarkEnd w:id="1"/>
      <w:bookmarkEnd w:id="2"/>
      <w:bookmarkEnd w:id="3"/>
      <w:bookmarkStart w:id="4" w:name="_Toc14267"/>
      <w:r>
        <w:rPr>
          <w:rFonts w:hint="eastAsia" w:ascii="宋体" w:hAnsi="宋体" w:eastAsia="宋体" w:cs="Times New Roman"/>
          <w:b/>
          <w:kern w:val="44"/>
          <w:sz w:val="24"/>
          <w:szCs w:val="24"/>
        </w:rPr>
        <w:br w:type="page"/>
      </w:r>
      <w:bookmarkEnd w:id="4"/>
      <w:bookmarkStart w:id="5" w:name="_Toc5674"/>
      <w:bookmarkStart w:id="6" w:name="_Toc19783"/>
      <w:r>
        <w:rPr>
          <w:rFonts w:hint="eastAsia" w:ascii="Calibri" w:hAnsi="宋体" w:eastAsia="宋体" w:cs="Times New Roman"/>
        </w:rPr>
        <w:t>前附表</w:t>
      </w:r>
      <w:bookmarkEnd w:id="5"/>
      <w:bookmarkEnd w:id="6"/>
    </w:p>
    <w:tbl>
      <w:tblPr>
        <w:tblStyle w:val="46"/>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7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763" w:type="dxa"/>
            <w:vAlign w:val="center"/>
          </w:tcPr>
          <w:p>
            <w:pPr>
              <w:jc w:val="center"/>
              <w:rPr>
                <w:rFonts w:ascii="Calibri" w:hAnsi="Calibri" w:eastAsia="黑体" w:cs="Times New Roman"/>
              </w:rPr>
            </w:pPr>
            <w:r>
              <w:rPr>
                <w:rFonts w:hint="eastAsia" w:ascii="Calibri" w:hAnsi="Calibri" w:eastAsia="黑体" w:cs="Times New Roman"/>
              </w:rPr>
              <w:t>项目</w:t>
            </w:r>
          </w:p>
        </w:tc>
        <w:tc>
          <w:tcPr>
            <w:tcW w:w="7992" w:type="dxa"/>
            <w:vAlign w:val="center"/>
          </w:tcPr>
          <w:p>
            <w:pPr>
              <w:jc w:val="center"/>
              <w:rPr>
                <w:rFonts w:ascii="Calibri" w:hAnsi="Calibri" w:eastAsia="黑体" w:cs="Times New Roman"/>
              </w:rPr>
            </w:pPr>
            <w:r>
              <w:rPr>
                <w:rFonts w:hint="eastAsia" w:ascii="Calibri" w:hAnsi="Calibri" w:eastAsia="黑体" w:cs="Times New Roman"/>
              </w:rPr>
              <w:t>主        要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adjustRightInd w:val="0"/>
              <w:spacing w:line="360" w:lineRule="atLeast"/>
              <w:jc w:val="left"/>
              <w:textAlignment w:val="baseline"/>
              <w:rPr>
                <w:rFonts w:ascii="宋体" w:hAnsi="宋体" w:eastAsia="宋体" w:cs="Times New Roman"/>
                <w:kern w:val="0"/>
                <w:szCs w:val="21"/>
              </w:rPr>
            </w:pPr>
            <w:r>
              <w:rPr>
                <w:rFonts w:hint="eastAsia" w:ascii="Calibri" w:hAnsi="Calibri" w:eastAsia="宋体" w:cs="Times New Roman"/>
                <w:kern w:val="0"/>
                <w:szCs w:val="20"/>
              </w:rPr>
              <w:t>项目名称：国家电投河南电力有限公司开封发电分公司保安服务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adjustRightInd w:val="0"/>
              <w:spacing w:line="360" w:lineRule="atLeast"/>
              <w:jc w:val="left"/>
              <w:textAlignment w:val="baseline"/>
              <w:rPr>
                <w:rFonts w:ascii="宋体" w:hAnsi="宋体" w:eastAsia="宋体" w:cs="Times New Roman"/>
                <w:kern w:val="0"/>
                <w:szCs w:val="21"/>
              </w:rPr>
            </w:pPr>
            <w:r>
              <w:rPr>
                <w:rFonts w:hint="eastAsia" w:ascii="宋体" w:hAnsi="宋体" w:eastAsia="宋体" w:cs="Times New Roman"/>
                <w:kern w:val="0"/>
                <w:szCs w:val="21"/>
              </w:rPr>
              <w:t>项目地点：河南省开封市东郊土柏岗乡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adjustRightInd w:val="0"/>
              <w:spacing w:line="360" w:lineRule="atLeast"/>
              <w:jc w:val="left"/>
              <w:textAlignment w:val="baseline"/>
              <w:rPr>
                <w:rFonts w:ascii="宋体" w:hAnsi="宋体" w:eastAsia="宋体" w:cs="Times New Roman"/>
                <w:kern w:val="0"/>
                <w:szCs w:val="21"/>
              </w:rPr>
            </w:pPr>
            <w:r>
              <w:rPr>
                <w:rFonts w:hint="eastAsia" w:ascii="宋体" w:hAnsi="宋体" w:eastAsia="宋体" w:cs="Times New Roman"/>
                <w:kern w:val="0"/>
                <w:szCs w:val="21"/>
              </w:rPr>
              <w:t>项目单位：国家电投集团河南电力有限公司开封发电分公司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adjustRightInd w:val="0"/>
              <w:spacing w:line="360" w:lineRule="atLeast"/>
              <w:jc w:val="left"/>
              <w:textAlignment w:val="baseline"/>
              <w:rPr>
                <w:rFonts w:ascii="Calibri" w:hAnsi="Calibri" w:eastAsia="宋体" w:cs="Times New Roman"/>
                <w:kern w:val="0"/>
                <w:szCs w:val="20"/>
              </w:rPr>
            </w:pPr>
            <w:r>
              <w:rPr>
                <w:rFonts w:hint="eastAsia" w:ascii="Calibri" w:hAnsi="Calibri" w:eastAsia="宋体" w:cs="Times New Roman"/>
                <w:kern w:val="0"/>
                <w:szCs w:val="20"/>
              </w:rPr>
              <w:t>招标人：国家电投集团河南电力有限公司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atLeast"/>
          <w:tblHeader/>
          <w:jc w:val="center"/>
        </w:trPr>
        <w:tc>
          <w:tcPr>
            <w:tcW w:w="763" w:type="dxa"/>
            <w:tcBorders>
              <w:bottom w:val="single" w:color="auto" w:sz="4" w:space="0"/>
            </w:tcBorders>
            <w:vAlign w:val="center"/>
          </w:tcPr>
          <w:p>
            <w:pPr>
              <w:numPr>
                <w:ilvl w:val="0"/>
                <w:numId w:val="1"/>
              </w:numPr>
              <w:jc w:val="center"/>
              <w:rPr>
                <w:rFonts w:ascii="Calibri" w:hAnsi="Calibri" w:eastAsia="宋体" w:cs="Times New Roman"/>
              </w:rPr>
            </w:pPr>
          </w:p>
        </w:tc>
        <w:tc>
          <w:tcPr>
            <w:tcW w:w="7992" w:type="dxa"/>
            <w:tcBorders>
              <w:bottom w:val="single" w:color="auto" w:sz="4" w:space="0"/>
            </w:tcBorders>
            <w:vAlign w:val="center"/>
          </w:tcPr>
          <w:p>
            <w:pPr>
              <w:rPr>
                <w:rFonts w:ascii="Calibri" w:hAnsi="Calibri" w:eastAsia="宋体" w:cs="Times New Roman"/>
                <w:w w:val="200"/>
                <w:highlight w:val="none"/>
              </w:rPr>
            </w:pPr>
            <w:r>
              <w:rPr>
                <w:rFonts w:hint="eastAsia" w:ascii="宋体" w:hAnsi="宋体" w:eastAsia="宋体" w:cs="宋体"/>
                <w:b/>
                <w:bCs/>
                <w:highlight w:val="none"/>
              </w:rPr>
              <w:t>截/开标时间：</w:t>
            </w:r>
            <w:r>
              <w:rPr>
                <w:rFonts w:hint="eastAsia" w:ascii="宋体" w:hAnsi="宋体" w:eastAsia="宋体" w:cs="宋体"/>
                <w:b/>
                <w:bCs/>
                <w:highlight w:val="none"/>
                <w:lang w:val="en-US" w:eastAsia="zh-CN"/>
              </w:rPr>
              <w:t>2019年09月24日上午09:30（北京时间）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blHeader/>
          <w:jc w:val="center"/>
        </w:trPr>
        <w:tc>
          <w:tcPr>
            <w:tcW w:w="763" w:type="dxa"/>
            <w:tcBorders>
              <w:bottom w:val="single" w:color="auto" w:sz="4" w:space="0"/>
            </w:tcBorders>
            <w:vAlign w:val="center"/>
          </w:tcPr>
          <w:p>
            <w:pPr>
              <w:numPr>
                <w:ilvl w:val="0"/>
                <w:numId w:val="1"/>
              </w:numPr>
              <w:jc w:val="center"/>
              <w:rPr>
                <w:rFonts w:ascii="Calibri" w:hAnsi="Calibri" w:eastAsia="宋体" w:cs="Times New Roman"/>
              </w:rPr>
            </w:pPr>
          </w:p>
        </w:tc>
        <w:tc>
          <w:tcPr>
            <w:tcW w:w="7992" w:type="dxa"/>
            <w:tcBorders>
              <w:bottom w:val="single" w:color="auto" w:sz="4" w:space="0"/>
            </w:tcBorders>
            <w:vAlign w:val="center"/>
          </w:tcPr>
          <w:p>
            <w:pPr>
              <w:rPr>
                <w:rFonts w:ascii="Calibri" w:hAnsi="Calibri" w:eastAsia="宋体" w:cs="Times New Roman"/>
                <w:highlight w:val="none"/>
              </w:rPr>
            </w:pPr>
            <w:r>
              <w:rPr>
                <w:rFonts w:hint="eastAsia" w:ascii="宋体" w:hAnsi="宋体" w:eastAsia="宋体" w:cs="宋体"/>
                <w:b/>
                <w:bCs/>
                <w:highlight w:val="none"/>
              </w:rPr>
              <w:t>开标地点：大河国际饭店</w:t>
            </w:r>
            <w:r>
              <w:rPr>
                <w:rFonts w:hint="eastAsia" w:ascii="宋体" w:hAnsi="宋体" w:eastAsia="宋体" w:cs="宋体"/>
                <w:b/>
                <w:bCs/>
                <w:highlight w:val="none"/>
                <w:lang w:val="en-US" w:eastAsia="zh-CN"/>
              </w:rPr>
              <w:t>4</w:t>
            </w:r>
            <w:r>
              <w:rPr>
                <w:rFonts w:hint="eastAsia" w:ascii="宋体" w:hAnsi="宋体" w:eastAsia="宋体" w:cs="宋体"/>
                <w:b/>
                <w:bCs/>
                <w:highlight w:val="none"/>
              </w:rPr>
              <w:t xml:space="preserve">楼 </w:t>
            </w:r>
            <w:r>
              <w:rPr>
                <w:rFonts w:hint="eastAsia" w:ascii="宋体" w:hAnsi="宋体" w:eastAsia="宋体" w:cs="宋体"/>
                <w:b/>
                <w:bCs/>
                <w:highlight w:val="none"/>
                <w:lang w:val="en-US" w:eastAsia="zh-CN"/>
              </w:rPr>
              <w:t>大河厅</w:t>
            </w:r>
            <w:r>
              <w:rPr>
                <w:rFonts w:hint="eastAsia" w:ascii="宋体" w:hAnsi="宋体" w:eastAsia="宋体" w:cs="宋体"/>
                <w:b/>
                <w:bCs/>
                <w:highlight w:val="none"/>
              </w:rPr>
              <w:t>，河南省郑州市经济技术开发区第三大街166号（第三大街与经北五路交叉口西南角）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 w:hRule="atLeast"/>
          <w:tblHeader/>
          <w:jc w:val="center"/>
        </w:trPr>
        <w:tc>
          <w:tcPr>
            <w:tcW w:w="763" w:type="dxa"/>
            <w:tcBorders>
              <w:bottom w:val="single" w:color="auto" w:sz="4" w:space="0"/>
            </w:tcBorders>
            <w:vAlign w:val="center"/>
          </w:tcPr>
          <w:p>
            <w:pPr>
              <w:numPr>
                <w:ilvl w:val="0"/>
                <w:numId w:val="1"/>
              </w:numPr>
              <w:jc w:val="center"/>
              <w:rPr>
                <w:rFonts w:ascii="Calibri" w:hAnsi="Calibri" w:eastAsia="宋体" w:cs="Times New Roman"/>
              </w:rPr>
            </w:pPr>
          </w:p>
        </w:tc>
        <w:tc>
          <w:tcPr>
            <w:tcW w:w="7992" w:type="dxa"/>
            <w:tcBorders>
              <w:bottom w:val="single" w:color="auto" w:sz="4" w:space="0"/>
            </w:tcBorders>
            <w:vAlign w:val="center"/>
          </w:tcPr>
          <w:p>
            <w:pPr>
              <w:rPr>
                <w:rFonts w:ascii="Calibri" w:hAnsi="Calibri" w:eastAsia="宋体" w:cs="Times New Roman"/>
              </w:rPr>
            </w:pPr>
            <w:r>
              <w:rPr>
                <w:rFonts w:hint="eastAsia" w:ascii="Calibri" w:hAnsi="Calibri" w:eastAsia="宋体" w:cs="Times New Roman"/>
              </w:rPr>
              <w:t>投标文件送达地点：同开标地点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招标方式：公开招标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投标有效期：投标日截止后180天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最高投标限价:</w:t>
            </w:r>
            <w:r>
              <w:rPr>
                <w:rFonts w:hint="eastAsia" w:ascii="MS Mincho" w:hAnsi="MS Mincho" w:eastAsia="MS Mincho" w:cs="MS Mincho"/>
                <w:sz w:val="32"/>
              </w:rPr>
              <w:t>☑</w:t>
            </w:r>
            <w:r>
              <w:rPr>
                <w:rFonts w:ascii="宋体" w:hAnsi="宋体" w:eastAsia="宋体" w:cs="Times New Roman"/>
              </w:rPr>
              <w:t>无</w:t>
            </w:r>
            <w:r>
              <w:rPr>
                <w:rFonts w:hint="eastAsia" w:ascii="宋体" w:hAnsi="宋体" w:eastAsia="宋体" w:cs="Times New Roman"/>
              </w:rPr>
              <w:t xml:space="preserve">      </w:t>
            </w:r>
            <w:r>
              <w:rPr>
                <w:rFonts w:ascii="Times New Roman" w:hAnsi="Times New Roman" w:eastAsia="Times New Roman" w:cs="Times New Roman"/>
                <w:sz w:val="32"/>
              </w:rPr>
              <w:t>□</w:t>
            </w:r>
            <w:r>
              <w:rPr>
                <w:rFonts w:ascii="宋体" w:hAnsi="宋体" w:eastAsia="宋体" w:cs="Times New Roman"/>
              </w:rPr>
              <w:t>有，最高投标限价：</w:t>
            </w:r>
            <w:r>
              <w:rPr>
                <w:rFonts w:hint="eastAsia" w:ascii="宋体" w:hAnsi="宋体" w:eastAsia="宋体" w:cs="Times New Roma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tabs>
                <w:tab w:val="left" w:pos="482"/>
              </w:tabs>
              <w:ind w:left="6" w:hanging="6" w:hangingChars="3"/>
              <w:rPr>
                <w:rFonts w:ascii="宋体" w:hAnsi="宋体" w:eastAsia="宋体" w:cs="Times New Roman"/>
                <w:szCs w:val="21"/>
              </w:rPr>
            </w:pPr>
            <w:r>
              <w:rPr>
                <w:rFonts w:hint="eastAsia" w:ascii="宋体" w:hAnsi="宋体" w:eastAsia="宋体" w:cs="Times New Roman"/>
                <w:szCs w:val="21"/>
                <w:lang w:val="en-US" w:eastAsia="zh-CN"/>
              </w:rPr>
              <w:t>1、</w:t>
            </w:r>
            <w:r>
              <w:rPr>
                <w:rFonts w:hint="eastAsia" w:ascii="宋体" w:hAnsi="宋体" w:eastAsia="宋体" w:cs="Times New Roman"/>
                <w:szCs w:val="21"/>
              </w:rPr>
              <w:t>投标保证金额：</w:t>
            </w:r>
            <w:r>
              <w:rPr>
                <w:rFonts w:hint="eastAsia" w:ascii="宋体" w:hAnsi="宋体" w:eastAsia="宋体" w:cs="Times New Roman"/>
                <w:b/>
                <w:bCs/>
                <w:color w:val="auto"/>
                <w:szCs w:val="21"/>
              </w:rPr>
              <w:t>人民币</w:t>
            </w:r>
            <w:r>
              <w:rPr>
                <w:rFonts w:hint="eastAsia" w:ascii="宋体" w:hAnsi="宋体" w:eastAsia="宋体" w:cs="Times New Roman"/>
                <w:b/>
                <w:bCs/>
                <w:color w:val="auto"/>
                <w:szCs w:val="21"/>
                <w:lang w:val="en-US" w:eastAsia="zh-CN"/>
              </w:rPr>
              <w:t>2</w:t>
            </w:r>
            <w:r>
              <w:rPr>
                <w:rFonts w:hint="eastAsia" w:ascii="宋体" w:hAnsi="宋体" w:eastAsia="宋体" w:cs="Times New Roman"/>
                <w:b/>
                <w:bCs/>
                <w:color w:val="auto"/>
                <w:szCs w:val="21"/>
              </w:rPr>
              <w:t>万元（</w:t>
            </w:r>
            <w:r>
              <w:rPr>
                <w:rFonts w:hint="eastAsia" w:ascii="宋体" w:hAnsi="宋体" w:eastAsia="宋体" w:cs="Times New Roman"/>
                <w:b/>
                <w:bCs/>
                <w:color w:val="auto"/>
                <w:szCs w:val="21"/>
                <w:lang w:val="en-US" w:eastAsia="zh-CN"/>
              </w:rPr>
              <w:t>贰</w:t>
            </w:r>
            <w:r>
              <w:rPr>
                <w:rFonts w:hint="eastAsia" w:ascii="宋体" w:hAnsi="宋体" w:eastAsia="宋体" w:cs="Times New Roman"/>
                <w:b/>
                <w:bCs/>
                <w:color w:val="auto"/>
                <w:szCs w:val="21"/>
              </w:rPr>
              <w:t>万元整）。</w:t>
            </w:r>
            <w:r>
              <w:rPr>
                <w:rFonts w:hint="eastAsia" w:ascii="宋体" w:hAnsi="宋体" w:eastAsia="宋体" w:cs="Times New Roman"/>
                <w:szCs w:val="21"/>
              </w:rPr>
              <w:t>投标保证金以电汇方式提交，不接受现金和银行汇票。投标保证金应注明汇款用途：（</w:t>
            </w:r>
            <w:r>
              <w:rPr>
                <w:rFonts w:hint="eastAsia" w:ascii="宋体" w:hAnsi="宋体" w:eastAsia="宋体" w:cs="Times New Roman"/>
                <w:szCs w:val="21"/>
                <w:u w:val="single"/>
              </w:rPr>
              <w:t>投标标段名称</w:t>
            </w:r>
            <w:r>
              <w:rPr>
                <w:rFonts w:hint="eastAsia" w:ascii="宋体" w:hAnsi="宋体" w:eastAsia="宋体" w:cs="Times New Roman"/>
                <w:szCs w:val="21"/>
              </w:rPr>
              <w:t>）投标保证金。投标保证金的受理收款人及电汇信息如下：</w:t>
            </w:r>
          </w:p>
          <w:p>
            <w:pPr>
              <w:numPr>
                <w:ins w:id="0" w:author="Dell" w:date="2019-08-23T15:17:00Z"/>
              </w:numPr>
              <w:tabs>
                <w:tab w:val="left" w:pos="482"/>
              </w:tabs>
              <w:spacing w:line="360" w:lineRule="auto"/>
              <w:ind w:left="843" w:hanging="843" w:hangingChars="400"/>
              <w:rPr>
                <w:rFonts w:hint="eastAsia" w:ascii="宋体" w:hAnsi="宋体" w:eastAsia="宋体" w:cs="宋体"/>
                <w:b/>
                <w:bCs/>
                <w:szCs w:val="21"/>
              </w:rPr>
            </w:pPr>
            <w:r>
              <w:rPr>
                <w:rFonts w:hint="eastAsia" w:ascii="宋体" w:hAnsi="宋体" w:eastAsia="宋体" w:cs="宋体"/>
                <w:b/>
                <w:bCs/>
                <w:szCs w:val="21"/>
              </w:rPr>
              <w:t>受理单位户名：国家电投集团河南电力检修工程有限公司</w:t>
            </w:r>
          </w:p>
          <w:p>
            <w:pPr>
              <w:numPr>
                <w:ins w:id="1" w:author="Dell" w:date="2019-08-23T15:17:00Z"/>
              </w:numPr>
              <w:tabs>
                <w:tab w:val="left" w:pos="482"/>
              </w:tabs>
              <w:spacing w:line="360" w:lineRule="auto"/>
              <w:ind w:left="843" w:hanging="843" w:hangingChars="400"/>
              <w:rPr>
                <w:rFonts w:hint="eastAsia" w:ascii="宋体" w:hAnsi="宋体" w:eastAsia="宋体" w:cs="宋体"/>
                <w:b/>
                <w:bCs/>
                <w:szCs w:val="21"/>
              </w:rPr>
            </w:pPr>
            <w:r>
              <w:rPr>
                <w:rFonts w:hint="eastAsia" w:ascii="宋体" w:hAnsi="宋体" w:eastAsia="宋体" w:cs="宋体"/>
                <w:b/>
                <w:bCs/>
                <w:szCs w:val="21"/>
              </w:rPr>
              <w:t>地  址：郑州经济技术开发区第四大街177号</w:t>
            </w:r>
          </w:p>
          <w:p>
            <w:pPr>
              <w:spacing w:line="360" w:lineRule="auto"/>
              <w:rPr>
                <w:rFonts w:hint="eastAsia" w:ascii="宋体" w:hAnsi="宋体" w:eastAsia="宋体" w:cs="宋体"/>
                <w:b/>
                <w:bCs/>
              </w:rPr>
            </w:pPr>
            <w:r>
              <w:rPr>
                <w:rFonts w:hint="eastAsia" w:ascii="宋体" w:hAnsi="宋体" w:eastAsia="宋体" w:cs="宋体"/>
                <w:b/>
                <w:bCs/>
              </w:rPr>
              <w:t>账    号：4100 1523 0960 5250 3712</w:t>
            </w:r>
          </w:p>
          <w:p>
            <w:pPr>
              <w:spacing w:line="360" w:lineRule="auto"/>
              <w:rPr>
                <w:rFonts w:hint="eastAsia" w:ascii="宋体" w:hAnsi="宋体" w:eastAsia="宋体" w:cs="宋体"/>
                <w:b/>
                <w:bCs/>
              </w:rPr>
            </w:pPr>
            <w:r>
              <w:rPr>
                <w:rFonts w:hint="eastAsia" w:ascii="宋体" w:hAnsi="宋体" w:eastAsia="宋体" w:cs="宋体"/>
                <w:b/>
                <w:bCs/>
              </w:rPr>
              <w:t>开户银行：中国建设银行股份有限公司郑州自贸区分行营业部</w:t>
            </w:r>
          </w:p>
          <w:p>
            <w:pPr>
              <w:spacing w:line="360" w:lineRule="auto"/>
              <w:rPr>
                <w:rFonts w:hint="eastAsia" w:ascii="宋体" w:hAnsi="宋体" w:eastAsia="宋体" w:cs="宋体"/>
                <w:b/>
                <w:bCs/>
              </w:rPr>
            </w:pPr>
            <w:r>
              <w:rPr>
                <w:rFonts w:hint="eastAsia" w:ascii="宋体" w:hAnsi="宋体" w:eastAsia="宋体" w:cs="宋体"/>
                <w:b/>
                <w:bCs/>
              </w:rPr>
              <w:t>银行行号：1054 9100 1638</w:t>
            </w:r>
          </w:p>
          <w:p>
            <w:pPr>
              <w:tabs>
                <w:tab w:val="left" w:pos="482"/>
              </w:tabs>
              <w:ind w:left="6" w:hanging="6" w:hangingChars="3"/>
              <w:rPr>
                <w:rFonts w:ascii="Calibri" w:hAnsi="Calibri" w:eastAsia="宋体" w:cs="Times New Roman"/>
              </w:rPr>
            </w:pPr>
            <w:r>
              <w:rPr>
                <w:rFonts w:hint="eastAsia" w:ascii="宋体" w:hAnsi="宋体" w:eastAsia="宋体" w:cs="宋体"/>
                <w:b/>
                <w:bCs/>
                <w:lang w:val="en-US" w:eastAsia="zh-CN"/>
              </w:rPr>
              <w:t>2、</w:t>
            </w:r>
            <w:r>
              <w:rPr>
                <w:rFonts w:hint="eastAsia" w:ascii="宋体" w:hAnsi="宋体" w:eastAsia="宋体" w:cs="宋体"/>
                <w:b/>
                <w:bCs/>
                <w:highlight w:val="none"/>
                <w:lang w:val="en-US" w:eastAsia="zh-CN"/>
              </w:rPr>
              <w:t>招标文件费用：2000元/套。投标单位确定参与投标时，与投标保证金一并缴纳，须分开汇款，并备注“投标保证金”和“标书费”，投标人应按标段单独打款，不得与其他标段合并打款</w:t>
            </w:r>
            <w:r>
              <w:rPr>
                <w:rFonts w:hint="eastAsia" w:ascii="宋体" w:hAnsi="宋体" w:eastAsia="宋体" w:cs="宋体"/>
                <w:b/>
                <w:bCs/>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履约保证金：在签订合同后</w:t>
            </w:r>
            <w:r>
              <w:rPr>
                <w:rFonts w:hint="eastAsia" w:ascii="Calibri" w:hAnsi="Calibri" w:eastAsia="宋体" w:cs="Times New Roman"/>
                <w:u w:val="single"/>
              </w:rPr>
              <w:t xml:space="preserve">  14  </w:t>
            </w:r>
            <w:r>
              <w:rPr>
                <w:rFonts w:hint="eastAsia" w:ascii="Calibri" w:hAnsi="Calibri" w:eastAsia="宋体" w:cs="Times New Roman"/>
              </w:rPr>
              <w:t>日内，向甲方提交。</w:t>
            </w:r>
          </w:p>
          <w:p>
            <w:pPr>
              <w:rPr>
                <w:rFonts w:ascii="宋体" w:hAnsi="宋体" w:eastAsia="宋体" w:cs="Times New Roman"/>
              </w:rPr>
            </w:pPr>
            <w:r>
              <w:rPr>
                <w:rFonts w:ascii="Times New Roman" w:hAnsi="Times New Roman" w:eastAsia="Times New Roman" w:cs="Times New Roman"/>
                <w:sz w:val="32"/>
              </w:rPr>
              <w:sym w:font="Wingdings 2" w:char="0052"/>
            </w:r>
            <w:r>
              <w:rPr>
                <w:rFonts w:ascii="宋体" w:hAnsi="宋体" w:eastAsia="宋体" w:cs="Times New Roman"/>
              </w:rPr>
              <w:t>要求，履约保证金的形式：</w:t>
            </w:r>
            <w:r>
              <w:rPr>
                <w:rFonts w:hint="eastAsia" w:ascii="宋体" w:hAnsi="宋体" w:eastAsia="宋体" w:cs="Times New Roman"/>
              </w:rPr>
              <w:t>履约保证金/履约保函</w:t>
            </w:r>
          </w:p>
          <w:p>
            <w:pPr>
              <w:rPr>
                <w:rFonts w:ascii="Calibri" w:hAnsi="Calibri" w:eastAsia="宋体" w:cs="Times New Roman"/>
              </w:rPr>
            </w:pPr>
            <w:r>
              <w:rPr>
                <w:rFonts w:ascii="宋体" w:hAnsi="宋体" w:eastAsia="宋体" w:cs="Times New Roman"/>
              </w:rPr>
              <w:t>履约保证金的金额：</w:t>
            </w:r>
            <w:r>
              <w:rPr>
                <w:rFonts w:hint="eastAsia" w:ascii="宋体" w:hAnsi="宋体" w:eastAsia="宋体" w:cs="Times New Roman"/>
              </w:rPr>
              <w:t>合同价格的</w:t>
            </w:r>
            <w:r>
              <w:rPr>
                <w:rFonts w:hint="eastAsia" w:ascii="宋体" w:hAnsi="宋体" w:eastAsia="宋体" w:cs="Times New Roman"/>
                <w:u w:val="single"/>
              </w:rPr>
              <w:t xml:space="preserve">  10  </w:t>
            </w:r>
            <w:r>
              <w:rPr>
                <w:rFonts w:hint="eastAsia" w:ascii="宋体" w:hAnsi="宋体" w:eastAsia="宋体" w:cs="Times New Roman"/>
              </w:rPr>
              <w:t>%</w:t>
            </w:r>
            <w:r>
              <w:rPr>
                <w:rFonts w:hint="eastAsia" w:ascii="Calibri" w:hAnsi="Calibri" w:eastAsia="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rPr>
                <w:rFonts w:ascii="Calibri" w:hAnsi="Calibri" w:eastAsia="宋体" w:cs="Times New Roman"/>
              </w:rPr>
            </w:pPr>
            <w:r>
              <w:rPr>
                <w:rFonts w:hint="eastAsia" w:ascii="Calibri" w:hAnsi="Calibri" w:eastAsia="宋体" w:cs="Times New Roman"/>
              </w:rPr>
              <w:t>投标文件：一式5份</w:t>
            </w:r>
            <w:r>
              <w:rPr>
                <w:rFonts w:ascii="Calibri" w:hAnsi="Calibri" w:eastAsia="宋体" w:cs="Times New Roman"/>
              </w:rPr>
              <w:t>(</w:t>
            </w:r>
            <w:r>
              <w:rPr>
                <w:rFonts w:hint="eastAsia" w:ascii="Calibri" w:hAnsi="Calibri" w:eastAsia="宋体" w:cs="Times New Roman"/>
              </w:rPr>
              <w:t>1正4副</w:t>
            </w:r>
            <w:r>
              <w:rPr>
                <w:rFonts w:ascii="Calibri" w:hAnsi="Calibri" w:eastAsia="宋体" w:cs="Times New Roman"/>
              </w:rPr>
              <w:t>)</w:t>
            </w:r>
            <w:r>
              <w:rPr>
                <w:rFonts w:hint="eastAsia" w:ascii="Calibri" w:hAnsi="Calibri" w:eastAsia="宋体" w:cs="Times New Roman"/>
              </w:rPr>
              <w:t>；报价书（表中项目均要填写）3份（1正2副）。并同时提供电子版投标文件（不含报价书）1份，电子版报价书1份。（电子版必须用可编辑的U盘，投标文件可采用WORD、EXCEL、AutoCAD格式,价格表采用EXCEL格式）。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blHeader/>
          <w:jc w:val="center"/>
        </w:trPr>
        <w:tc>
          <w:tcPr>
            <w:tcW w:w="763" w:type="dxa"/>
            <w:vAlign w:val="center"/>
          </w:tcPr>
          <w:p>
            <w:pPr>
              <w:numPr>
                <w:ilvl w:val="0"/>
                <w:numId w:val="1"/>
              </w:numPr>
              <w:jc w:val="center"/>
              <w:rPr>
                <w:rFonts w:ascii="Calibri" w:hAnsi="Calibri" w:eastAsia="宋体" w:cs="Times New Roman"/>
              </w:rPr>
            </w:pPr>
          </w:p>
        </w:tc>
        <w:tc>
          <w:tcPr>
            <w:tcW w:w="7992" w:type="dxa"/>
            <w:vAlign w:val="center"/>
          </w:tcPr>
          <w:p>
            <w:pPr>
              <w:tabs>
                <w:tab w:val="left" w:pos="482"/>
              </w:tabs>
              <w:rPr>
                <w:rFonts w:ascii="Calibri" w:hAnsi="Calibri" w:eastAsia="宋体" w:cs="Times New Roman"/>
              </w:rPr>
            </w:pPr>
            <w:r>
              <w:rPr>
                <w:rFonts w:hint="eastAsia" w:ascii="Calibri" w:hAnsi="Calibri" w:eastAsia="宋体" w:cs="Times New Roman"/>
                <w:b/>
                <w:bCs/>
              </w:rPr>
              <w:t>投标文件的密封与标记</w:t>
            </w:r>
            <w:r>
              <w:rPr>
                <w:rFonts w:hint="eastAsia" w:ascii="Calibri" w:hAnsi="Calibri" w:eastAsia="宋体" w:cs="Times New Roman"/>
              </w:rPr>
              <w:t>：</w:t>
            </w:r>
          </w:p>
          <w:p>
            <w:pPr>
              <w:tabs>
                <w:tab w:val="left" w:pos="482"/>
              </w:tabs>
              <w:rPr>
                <w:rFonts w:ascii="Calibri" w:hAnsi="Calibri" w:eastAsia="宋体" w:cs="Times New Roman"/>
              </w:rPr>
            </w:pPr>
            <w:r>
              <w:rPr>
                <w:rFonts w:hint="eastAsia" w:ascii="Calibri" w:hAnsi="Calibri" w:eastAsia="宋体" w:cs="Times New Roman"/>
              </w:rPr>
              <w:t>投标文件的正本、副本均应</w:t>
            </w:r>
            <w:r>
              <w:rPr>
                <w:rFonts w:hint="eastAsia" w:ascii="Calibri" w:hAnsi="Calibri" w:eastAsia="宋体" w:cs="Times New Roman"/>
                <w:b/>
              </w:rPr>
              <w:t>装订牢固</w:t>
            </w:r>
            <w:r>
              <w:rPr>
                <w:rFonts w:hint="eastAsia" w:ascii="Calibri" w:hAnsi="Calibri" w:eastAsia="宋体" w:cs="Times New Roman"/>
              </w:rPr>
              <w:t>、封装包装。投标文件封面右上角必须注明“正本”和“副本”字样，包装上注明“项目名称”、“</w:t>
            </w:r>
            <w:r>
              <w:rPr>
                <w:rFonts w:ascii="Calibri" w:hAnsi="Calibri" w:eastAsia="宋体" w:cs="Times New Roman"/>
              </w:rPr>
              <w:t>招标编号</w:t>
            </w:r>
            <w:r>
              <w:rPr>
                <w:rFonts w:hint="eastAsia" w:ascii="Calibri" w:hAnsi="Calibri" w:eastAsia="宋体" w:cs="Times New Roman"/>
              </w:rPr>
              <w:t>”、“投标人名称和地址”及“不准提前启封”字样。包装上应</w:t>
            </w:r>
            <w:r>
              <w:rPr>
                <w:rFonts w:ascii="宋体" w:hAnsi="宋体" w:eastAsia="宋体" w:cs="Times New Roman"/>
              </w:rPr>
              <w:t>加盖投标人单位</w:t>
            </w:r>
            <w:r>
              <w:rPr>
                <w:rFonts w:hint="eastAsia" w:ascii="宋体" w:hAnsi="宋体" w:eastAsia="宋体" w:cs="Times New Roman"/>
              </w:rPr>
              <w:t>公</w:t>
            </w:r>
            <w:r>
              <w:rPr>
                <w:rFonts w:ascii="宋体" w:hAnsi="宋体" w:eastAsia="宋体" w:cs="Times New Roman"/>
              </w:rPr>
              <w:t>章或由投标人的法定代表人（单位负责人）或其授权的代理人签字</w:t>
            </w:r>
            <w:r>
              <w:rPr>
                <w:rFonts w:hint="eastAsia" w:ascii="Calibri" w:hAnsi="Calibri" w:eastAsia="宋体" w:cs="Times New Roman"/>
              </w:rPr>
              <w:t>。</w:t>
            </w:r>
          </w:p>
          <w:p>
            <w:pPr>
              <w:rPr>
                <w:rFonts w:ascii="Calibri" w:hAnsi="Calibri" w:eastAsia="宋体" w:cs="Times New Roman"/>
              </w:rPr>
            </w:pPr>
            <w:r>
              <w:rPr>
                <w:rFonts w:hint="eastAsia" w:ascii="Calibri" w:hAnsi="Calibri" w:eastAsia="宋体" w:cs="Times New Roman"/>
              </w:rPr>
              <w:t>投标文件分“包封1”和“包封2”、“包封3”，三个包封分别单独密封。</w:t>
            </w:r>
          </w:p>
          <w:p>
            <w:pPr>
              <w:rPr>
                <w:rFonts w:ascii="Calibri" w:hAnsi="Calibri" w:eastAsia="宋体" w:cs="Times New Roman"/>
              </w:rPr>
            </w:pPr>
            <w:r>
              <w:rPr>
                <w:rFonts w:hint="eastAsia" w:ascii="Calibri" w:hAnsi="Calibri" w:eastAsia="宋体" w:cs="Times New Roman"/>
                <w:b/>
              </w:rPr>
              <w:t>包封1：</w:t>
            </w:r>
            <w:r>
              <w:rPr>
                <w:rFonts w:hint="eastAsia" w:ascii="Calibri" w:hAnsi="Calibri" w:eastAsia="宋体" w:cs="Times New Roman"/>
              </w:rPr>
              <w:t>投标文件（含</w:t>
            </w:r>
            <w:r>
              <w:rPr>
                <w:rFonts w:ascii="Calibri" w:hAnsi="Calibri" w:eastAsia="宋体" w:cs="Times New Roman"/>
              </w:rPr>
              <w:t>商务</w:t>
            </w:r>
            <w:r>
              <w:rPr>
                <w:rFonts w:hint="eastAsia" w:ascii="Calibri" w:hAnsi="Calibri" w:eastAsia="宋体" w:cs="Times New Roman"/>
              </w:rPr>
              <w:t>部分（除投标价格表外所有内容）</w:t>
            </w:r>
            <w:r>
              <w:rPr>
                <w:rFonts w:ascii="Calibri" w:hAnsi="Calibri" w:eastAsia="宋体" w:cs="Times New Roman"/>
              </w:rPr>
              <w:t>和技术部分</w:t>
            </w:r>
            <w:r>
              <w:rPr>
                <w:rFonts w:hint="eastAsia" w:ascii="Calibri" w:hAnsi="Calibri" w:eastAsia="宋体" w:cs="Times New Roman"/>
              </w:rPr>
              <w:t>）。</w:t>
            </w:r>
            <w:r>
              <w:rPr>
                <w:rFonts w:ascii="Calibri" w:hAnsi="Calibri" w:eastAsia="宋体" w:cs="Times New Roman"/>
              </w:rPr>
              <w:t>标明“</w:t>
            </w:r>
            <w:r>
              <w:rPr>
                <w:rFonts w:hint="eastAsia" w:ascii="Calibri" w:hAnsi="Calibri" w:eastAsia="宋体" w:cs="Times New Roman"/>
              </w:rPr>
              <w:t>包封1</w:t>
            </w:r>
            <w:r>
              <w:rPr>
                <w:rFonts w:hint="eastAsia" w:ascii="宋体" w:hAnsi="宋体" w:eastAsia="宋体" w:cs="Times New Roman"/>
              </w:rPr>
              <w:t>—</w:t>
            </w:r>
            <w:r>
              <w:rPr>
                <w:rFonts w:hint="eastAsia" w:ascii="Calibri" w:hAnsi="Calibri" w:eastAsia="宋体" w:cs="Times New Roman"/>
              </w:rPr>
              <w:t>投标文件（不含报价）</w:t>
            </w:r>
            <w:r>
              <w:rPr>
                <w:rFonts w:ascii="Calibri" w:hAnsi="Calibri" w:eastAsia="宋体" w:cs="Times New Roman"/>
              </w:rPr>
              <w:t>”</w:t>
            </w:r>
            <w:r>
              <w:rPr>
                <w:rFonts w:hint="eastAsia" w:ascii="Calibri" w:hAnsi="Calibri" w:eastAsia="宋体" w:cs="Times New Roman"/>
              </w:rPr>
              <w:t>字样。</w:t>
            </w:r>
          </w:p>
          <w:p>
            <w:pPr>
              <w:rPr>
                <w:rFonts w:ascii="Calibri" w:hAnsi="Calibri" w:eastAsia="宋体" w:cs="Times New Roman"/>
              </w:rPr>
            </w:pPr>
            <w:r>
              <w:rPr>
                <w:rFonts w:hint="eastAsia" w:ascii="Calibri" w:hAnsi="Calibri" w:eastAsia="宋体" w:cs="Times New Roman"/>
                <w:b/>
              </w:rPr>
              <w:t>包封2：</w:t>
            </w:r>
            <w:r>
              <w:rPr>
                <w:rFonts w:ascii="Calibri" w:hAnsi="Calibri" w:eastAsia="宋体" w:cs="Times New Roman"/>
              </w:rPr>
              <w:t>投标保证金</w:t>
            </w:r>
            <w:r>
              <w:rPr>
                <w:rFonts w:hint="eastAsia" w:ascii="Calibri" w:hAnsi="Calibri" w:eastAsia="宋体" w:cs="Times New Roman"/>
              </w:rPr>
              <w:t>及投标人情况登记表</w:t>
            </w:r>
            <w:r>
              <w:rPr>
                <w:rFonts w:hint="eastAsia" w:ascii="Calibri" w:hAnsi="Calibri" w:eastAsia="宋体" w:cs="Times New Roman"/>
                <w:b/>
              </w:rPr>
              <w:t>、</w:t>
            </w:r>
            <w:r>
              <w:rPr>
                <w:rFonts w:hint="eastAsia" w:ascii="Calibri" w:hAnsi="Calibri" w:eastAsia="宋体" w:cs="Times New Roman"/>
              </w:rPr>
              <w:t>投标文件</w:t>
            </w:r>
            <w:r>
              <w:rPr>
                <w:rFonts w:ascii="Calibri" w:hAnsi="Calibri" w:eastAsia="宋体" w:cs="Times New Roman"/>
              </w:rPr>
              <w:t>电子版</w:t>
            </w:r>
            <w:r>
              <w:rPr>
                <w:rFonts w:hint="eastAsia" w:ascii="Calibri" w:hAnsi="Calibri" w:eastAsia="宋体" w:cs="Times New Roman"/>
              </w:rPr>
              <w:t>（不含报价）</w:t>
            </w:r>
            <w:r>
              <w:rPr>
                <w:rFonts w:ascii="Calibri" w:hAnsi="Calibri" w:eastAsia="宋体" w:cs="Times New Roman"/>
              </w:rPr>
              <w:t>，</w:t>
            </w:r>
            <w:r>
              <w:rPr>
                <w:rFonts w:hint="eastAsia" w:ascii="Calibri" w:hAnsi="Calibri" w:eastAsia="宋体" w:cs="Times New Roman"/>
              </w:rPr>
              <w:t>密封递交。</w:t>
            </w:r>
            <w:r>
              <w:rPr>
                <w:rFonts w:ascii="Calibri" w:hAnsi="Calibri" w:eastAsia="宋体" w:cs="Times New Roman"/>
              </w:rPr>
              <w:t>标明“</w:t>
            </w:r>
            <w:r>
              <w:rPr>
                <w:rFonts w:hint="eastAsia" w:ascii="Calibri" w:hAnsi="Calibri" w:eastAsia="宋体" w:cs="Times New Roman"/>
              </w:rPr>
              <w:t>包封2</w:t>
            </w:r>
            <w:r>
              <w:rPr>
                <w:rFonts w:hint="eastAsia" w:ascii="宋体" w:hAnsi="宋体" w:eastAsia="宋体" w:cs="Times New Roman"/>
              </w:rPr>
              <w:t>—</w:t>
            </w:r>
            <w:r>
              <w:rPr>
                <w:rFonts w:hint="eastAsia" w:ascii="Calibri" w:hAnsi="Calibri" w:eastAsia="宋体" w:cs="Times New Roman"/>
              </w:rPr>
              <w:t>投标保证金、电子版标书</w:t>
            </w:r>
            <w:r>
              <w:rPr>
                <w:rFonts w:ascii="Calibri" w:hAnsi="Calibri" w:eastAsia="宋体" w:cs="Times New Roman"/>
              </w:rPr>
              <w:t>”</w:t>
            </w:r>
            <w:r>
              <w:rPr>
                <w:rFonts w:hint="eastAsia" w:ascii="Calibri" w:hAnsi="Calibri" w:eastAsia="宋体" w:cs="Times New Roman"/>
              </w:rPr>
              <w:t>字样。</w:t>
            </w:r>
          </w:p>
          <w:p>
            <w:pPr>
              <w:rPr>
                <w:rFonts w:ascii="Calibri" w:hAnsi="Calibri" w:eastAsia="宋体" w:cs="Times New Roman"/>
              </w:rPr>
            </w:pPr>
            <w:r>
              <w:rPr>
                <w:rFonts w:hint="eastAsia" w:ascii="Calibri" w:hAnsi="Calibri" w:eastAsia="宋体" w:cs="Times New Roman"/>
                <w:b/>
              </w:rPr>
              <w:t>包封3：</w:t>
            </w:r>
            <w:r>
              <w:rPr>
                <w:rFonts w:hint="eastAsia" w:ascii="Calibri" w:hAnsi="Calibri" w:eastAsia="宋体" w:cs="Times New Roman"/>
              </w:rPr>
              <w:t>价格表1</w:t>
            </w:r>
            <w:r>
              <w:rPr>
                <w:rFonts w:ascii="Calibri" w:hAnsi="Calibri" w:eastAsia="宋体" w:cs="Times New Roman"/>
              </w:rPr>
              <w:t>正</w:t>
            </w:r>
            <w:r>
              <w:rPr>
                <w:rFonts w:hint="eastAsia" w:ascii="Calibri" w:hAnsi="Calibri" w:eastAsia="宋体" w:cs="Times New Roman"/>
              </w:rPr>
              <w:t>2副及电子版报价书，密封递交。</w:t>
            </w:r>
            <w:r>
              <w:rPr>
                <w:rFonts w:ascii="Calibri" w:hAnsi="Calibri" w:eastAsia="宋体" w:cs="Times New Roman"/>
              </w:rPr>
              <w:t>标明 “</w:t>
            </w:r>
            <w:r>
              <w:rPr>
                <w:rFonts w:hint="eastAsia" w:ascii="Calibri" w:hAnsi="Calibri" w:eastAsia="宋体" w:cs="Times New Roman"/>
              </w:rPr>
              <w:t>包封3</w:t>
            </w:r>
            <w:r>
              <w:rPr>
                <w:rFonts w:hint="eastAsia" w:ascii="宋体" w:hAnsi="宋体" w:eastAsia="宋体" w:cs="Times New Roman"/>
              </w:rPr>
              <w:t>—</w:t>
            </w:r>
            <w:r>
              <w:rPr>
                <w:rFonts w:hint="eastAsia" w:ascii="Calibri" w:hAnsi="Calibri" w:eastAsia="宋体" w:cs="Times New Roman"/>
              </w:rPr>
              <w:t>投标价格表</w:t>
            </w:r>
            <w:r>
              <w:rPr>
                <w:rFonts w:ascii="Calibri" w:hAnsi="Calibri" w:eastAsia="宋体" w:cs="Times New Roman"/>
              </w:rPr>
              <w:t>”</w:t>
            </w:r>
            <w:r>
              <w:rPr>
                <w:rFonts w:hint="eastAsia" w:ascii="仿宋_GB2312" w:hAnsi="宋体" w:eastAsia="仿宋_GB2312" w:cs="Times New Roman"/>
                <w:szCs w:val="21"/>
              </w:rPr>
              <w:t xml:space="preserve"> </w:t>
            </w:r>
            <w:r>
              <w:rPr>
                <w:rFonts w:hint="eastAsia" w:ascii="Calibri" w:hAnsi="Calibri" w:eastAsia="宋体" w:cs="Times New Roman"/>
              </w:rPr>
              <w:t>和“保密”字样。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blHeader/>
          <w:jc w:val="center"/>
        </w:trPr>
        <w:tc>
          <w:tcPr>
            <w:tcW w:w="763" w:type="dxa"/>
            <w:vAlign w:val="center"/>
          </w:tcPr>
          <w:p>
            <w:pPr>
              <w:rPr>
                <w:rFonts w:ascii="Calibri" w:hAnsi="Calibri" w:eastAsia="宋体" w:cs="Times New Roman"/>
              </w:rPr>
            </w:pPr>
            <w:r>
              <w:rPr>
                <w:rFonts w:hint="eastAsia" w:ascii="Calibri" w:hAnsi="Calibri" w:eastAsia="宋体" w:cs="Times New Roman"/>
              </w:rPr>
              <w:t>*15</w:t>
            </w:r>
          </w:p>
        </w:tc>
        <w:tc>
          <w:tcPr>
            <w:tcW w:w="7992" w:type="dxa"/>
            <w:vAlign w:val="center"/>
          </w:tcPr>
          <w:p>
            <w:pPr>
              <w:numPr>
                <w:ilvl w:val="0"/>
                <w:numId w:val="0"/>
              </w:numPr>
              <w:rPr>
                <w:rFonts w:hint="eastAsia"/>
                <w:color w:val="auto"/>
                <w:highlight w:val="none"/>
              </w:rPr>
            </w:pPr>
            <w:r>
              <w:rPr>
                <w:rFonts w:hint="eastAsia"/>
                <w:color w:val="auto"/>
                <w:highlight w:val="none"/>
                <w:lang w:val="en-US" w:eastAsia="zh-CN"/>
              </w:rPr>
              <w:t>1、本项目招标采用</w:t>
            </w:r>
            <w:r>
              <w:rPr>
                <w:rFonts w:hint="eastAsia"/>
                <w:b/>
                <w:bCs/>
                <w:color w:val="auto"/>
                <w:highlight w:val="none"/>
                <w:lang w:val="en-US" w:eastAsia="zh-CN"/>
              </w:rPr>
              <w:t>一段式开标:</w:t>
            </w:r>
            <w:r>
              <w:rPr>
                <w:rFonts w:hint="eastAsia"/>
                <w:color w:val="auto"/>
                <w:highlight w:val="none"/>
                <w:lang w:val="en-US" w:eastAsia="zh-CN"/>
              </w:rPr>
              <w:t>开启投标文件，公开宣读投标价格</w:t>
            </w:r>
            <w:r>
              <w:rPr>
                <w:rFonts w:hint="eastAsia"/>
                <w:color w:val="auto"/>
                <w:highlight w:val="none"/>
              </w:rPr>
              <w:t>。</w:t>
            </w:r>
          </w:p>
          <w:p>
            <w:pPr>
              <w:rPr>
                <w:rFonts w:ascii="宋体" w:hAnsi="宋体" w:eastAsia="宋体"/>
                <w:color w:val="auto"/>
                <w:sz w:val="21"/>
                <w:highlight w:val="none"/>
              </w:rPr>
            </w:pPr>
            <w:r>
              <w:rPr>
                <w:rFonts w:hint="eastAsia"/>
                <w:b/>
                <w:bCs/>
                <w:color w:val="auto"/>
                <w:highlight w:val="none"/>
                <w:lang w:val="en-US" w:eastAsia="zh-CN"/>
              </w:rPr>
              <w:t>2、</w:t>
            </w:r>
            <w:r>
              <w:rPr>
                <w:rFonts w:ascii="宋体" w:hAnsi="宋体" w:eastAsia="宋体"/>
                <w:color w:val="auto"/>
                <w:sz w:val="21"/>
                <w:highlight w:val="none"/>
              </w:rPr>
              <w:t>投标人应在投标</w:t>
            </w:r>
            <w:r>
              <w:rPr>
                <w:rFonts w:hint="eastAsia"/>
                <w:color w:val="auto"/>
                <w:highlight w:val="none"/>
              </w:rPr>
              <w:t>截/开标</w:t>
            </w:r>
            <w:r>
              <w:rPr>
                <w:rFonts w:hint="eastAsia"/>
                <w:color w:val="auto"/>
                <w:highlight w:val="none"/>
                <w:lang w:val="en-US" w:eastAsia="zh-CN"/>
              </w:rPr>
              <w:t>时间</w:t>
            </w:r>
            <w:r>
              <w:rPr>
                <w:rFonts w:ascii="宋体" w:hAnsi="宋体" w:eastAsia="宋体"/>
                <w:color w:val="auto"/>
                <w:sz w:val="21"/>
                <w:highlight w:val="none"/>
              </w:rPr>
              <w:t>前递交投标文件</w:t>
            </w:r>
            <w:r>
              <w:rPr>
                <w:rFonts w:hint="eastAsia"/>
                <w:b/>
                <w:color w:val="auto"/>
                <w:highlight w:val="none"/>
              </w:rPr>
              <w:t>包封1</w:t>
            </w:r>
            <w:r>
              <w:rPr>
                <w:rFonts w:hint="eastAsia"/>
                <w:b/>
                <w:color w:val="auto"/>
                <w:highlight w:val="none"/>
                <w:lang w:eastAsia="zh-CN"/>
              </w:rPr>
              <w:t>、</w:t>
            </w:r>
            <w:r>
              <w:rPr>
                <w:rFonts w:hint="eastAsia"/>
                <w:b/>
                <w:color w:val="auto"/>
                <w:highlight w:val="none"/>
              </w:rPr>
              <w:t>包封</w:t>
            </w:r>
            <w:r>
              <w:rPr>
                <w:rFonts w:hint="eastAsia"/>
                <w:b/>
                <w:color w:val="auto"/>
                <w:highlight w:val="none"/>
                <w:lang w:val="en-US" w:eastAsia="zh-CN"/>
              </w:rPr>
              <w:t>2、包封3</w:t>
            </w:r>
            <w:r>
              <w:rPr>
                <w:rFonts w:ascii="宋体" w:hAnsi="宋体" w:eastAsia="宋体"/>
                <w:color w:val="auto"/>
                <w:sz w:val="21"/>
                <w:highlight w:val="none"/>
              </w:rPr>
              <w:t>。</w:t>
            </w:r>
          </w:p>
          <w:p>
            <w:pPr>
              <w:rPr>
                <w:rFonts w:ascii="宋体" w:hAnsi="宋体" w:eastAsia="宋体" w:cs="Times New Roman"/>
              </w:rPr>
            </w:pPr>
            <w:r>
              <w:rPr>
                <w:rFonts w:hint="eastAsia"/>
                <w:b/>
                <w:bCs/>
                <w:color w:val="auto"/>
                <w:highlight w:val="none"/>
                <w:lang w:val="en-US" w:eastAsia="zh-CN"/>
              </w:rPr>
              <w:t>3、</w:t>
            </w:r>
            <w:r>
              <w:rPr>
                <w:rFonts w:hint="eastAsia"/>
                <w:b/>
                <w:bCs/>
                <w:color w:val="auto"/>
                <w:highlight w:val="none"/>
              </w:rPr>
              <w:t>最低评标价法：</w:t>
            </w:r>
            <w:r>
              <w:rPr>
                <w:rFonts w:hint="eastAsia"/>
                <w:color w:val="auto"/>
                <w:highlight w:val="none"/>
              </w:rPr>
              <w:t>按技术符合，合理低价的原则进行排序，排序靠前者优先。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blHeader/>
          <w:jc w:val="center"/>
        </w:trPr>
        <w:tc>
          <w:tcPr>
            <w:tcW w:w="763" w:type="dxa"/>
            <w:vAlign w:val="center"/>
          </w:tcPr>
          <w:p>
            <w:pPr>
              <w:jc w:val="center"/>
              <w:rPr>
                <w:rFonts w:ascii="Calibri" w:hAnsi="Calibri" w:eastAsia="宋体" w:cs="Times New Roman"/>
              </w:rPr>
            </w:pPr>
            <w:r>
              <w:rPr>
                <w:rFonts w:hint="eastAsia" w:ascii="Calibri" w:hAnsi="Calibri" w:eastAsia="宋体" w:cs="Times New Roman"/>
              </w:rPr>
              <w:t>16</w:t>
            </w:r>
          </w:p>
        </w:tc>
        <w:tc>
          <w:tcPr>
            <w:tcW w:w="7992" w:type="dxa"/>
            <w:vAlign w:val="center"/>
          </w:tcPr>
          <w:p>
            <w:pPr>
              <w:rPr>
                <w:rFonts w:ascii="Calibri" w:hAnsi="Calibri" w:eastAsia="宋体" w:cs="Times New Roman"/>
              </w:rPr>
            </w:pPr>
            <w:r>
              <w:rPr>
                <w:rFonts w:hint="eastAsia" w:ascii="Calibri" w:hAnsi="Calibri" w:eastAsia="宋体" w:cs="Times New Roman"/>
              </w:rPr>
              <w:t>投标人注意：</w:t>
            </w:r>
          </w:p>
          <w:p>
            <w:pPr>
              <w:tabs>
                <w:tab w:val="left" w:pos="72"/>
              </w:tabs>
              <w:ind w:left="-108"/>
              <w:rPr>
                <w:rFonts w:ascii="Calibri" w:hAnsi="Calibri" w:eastAsia="黑体" w:cs="Times New Roman"/>
                <w:b/>
                <w:bCs/>
              </w:rPr>
            </w:pPr>
            <w:r>
              <w:rPr>
                <w:rFonts w:hint="eastAsia" w:ascii="Calibri" w:hAnsi="Calibri" w:eastAsia="黑体" w:cs="Times New Roman"/>
                <w:b/>
                <w:bCs/>
              </w:rPr>
              <w:t>1.投标报价单独密封递交。</w:t>
            </w:r>
          </w:p>
          <w:p>
            <w:pPr>
              <w:tabs>
                <w:tab w:val="left" w:pos="0"/>
                <w:tab w:val="left" w:pos="72"/>
              </w:tabs>
              <w:ind w:left="-108"/>
              <w:rPr>
                <w:rFonts w:ascii="Calibri" w:hAnsi="Calibri" w:eastAsia="宋体" w:cs="Times New Roman"/>
              </w:rPr>
            </w:pPr>
            <w:r>
              <w:rPr>
                <w:rFonts w:hint="eastAsia" w:ascii="黑体" w:hAnsi="Calibri" w:eastAsia="黑体" w:cs="Times New Roman"/>
                <w:b/>
                <w:bCs/>
              </w:rPr>
              <w:t>2.必须</w:t>
            </w:r>
            <w:r>
              <w:rPr>
                <w:rFonts w:hint="eastAsia" w:ascii="Calibri" w:hAnsi="Calibri" w:eastAsia="黑体" w:cs="Times New Roman"/>
                <w:b/>
                <w:bCs/>
              </w:rPr>
              <w:t>确保纸质投标文件及电子版投标文件中任何地方均不得含有投标报价及分项价格，否则后果自负。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763" w:type="dxa"/>
            <w:vAlign w:val="center"/>
          </w:tcPr>
          <w:p>
            <w:pPr>
              <w:jc w:val="center"/>
              <w:rPr>
                <w:rFonts w:ascii="Calibri" w:hAnsi="Calibri" w:eastAsia="宋体" w:cs="Times New Roman"/>
              </w:rPr>
            </w:pPr>
            <w:r>
              <w:rPr>
                <w:rFonts w:hint="eastAsia" w:ascii="Calibri" w:hAnsi="Calibri" w:eastAsia="宋体" w:cs="Times New Roman"/>
              </w:rPr>
              <w:t>17</w:t>
            </w:r>
          </w:p>
        </w:tc>
        <w:tc>
          <w:tcPr>
            <w:tcW w:w="7992" w:type="dxa"/>
          </w:tcPr>
          <w:p>
            <w:pPr>
              <w:rPr>
                <w:rFonts w:ascii="Calibri" w:hAnsi="Calibri" w:eastAsia="宋体" w:cs="Times New Roman"/>
              </w:rPr>
            </w:pPr>
            <w:r>
              <w:rPr>
                <w:rFonts w:hint="eastAsia" w:ascii="Calibri" w:hAnsi="Calibri" w:eastAsia="宋体" w:cs="Times New Roman"/>
              </w:rPr>
              <w:t>联系人：刘来超</w:t>
            </w:r>
          </w:p>
          <w:p>
            <w:pPr>
              <w:rPr>
                <w:rFonts w:ascii="Calibri" w:hAnsi="Calibri" w:eastAsia="宋体" w:cs="Times New Roman"/>
              </w:rPr>
            </w:pPr>
            <w:r>
              <w:rPr>
                <w:rFonts w:hint="eastAsia" w:ascii="Calibri" w:hAnsi="Calibri" w:eastAsia="宋体" w:cs="Times New Roman"/>
              </w:rPr>
              <w:t>电  话：0371-55666754   18903858066</w:t>
            </w:r>
          </w:p>
        </w:tc>
      </w:tr>
    </w:tbl>
    <w:p>
      <w:pPr>
        <w:rPr>
          <w:rFonts w:ascii="宋体" w:hAnsi="Times New Roman" w:eastAsia="宋体" w:cs="Times New Roman"/>
          <w:b/>
          <w:kern w:val="44"/>
          <w:sz w:val="24"/>
          <w:szCs w:val="24"/>
        </w:rPr>
      </w:pPr>
      <w:r>
        <w:rPr>
          <w:rFonts w:hint="eastAsia" w:ascii="Calibri" w:hAnsi="Calibri" w:eastAsia="宋体" w:cs="Times New Roman"/>
        </w:rPr>
        <w:br w:type="page"/>
      </w:r>
      <w:bookmarkStart w:id="7" w:name="_Toc369081505"/>
      <w:bookmarkStart w:id="8" w:name="_Toc8731"/>
      <w:r>
        <w:rPr>
          <w:rFonts w:hint="eastAsia" w:ascii="宋体" w:hAnsi="宋体" w:eastAsia="宋体" w:cs="Times New Roman"/>
          <w:b/>
          <w:kern w:val="44"/>
          <w:sz w:val="24"/>
          <w:szCs w:val="24"/>
        </w:rPr>
        <w:t>1．定义</w:t>
      </w:r>
      <w:bookmarkEnd w:id="7"/>
      <w:bookmarkEnd w:id="8"/>
    </w:p>
    <w:p>
      <w:pPr>
        <w:spacing w:line="360" w:lineRule="auto"/>
        <w:rPr>
          <w:rFonts w:ascii="宋体" w:hAnsi="宋体" w:eastAsia="宋体" w:cs="Times New Roman"/>
          <w:sz w:val="24"/>
          <w:szCs w:val="24"/>
        </w:rPr>
      </w:pPr>
      <w:r>
        <w:rPr>
          <w:rFonts w:ascii="宋体" w:hAnsi="宋体" w:eastAsia="宋体" w:cs="Times New Roman"/>
          <w:sz w:val="24"/>
          <w:szCs w:val="24"/>
        </w:rPr>
        <w:t>1.1</w:t>
      </w:r>
      <w:r>
        <w:rPr>
          <w:rFonts w:hint="eastAsia" w:ascii="宋体" w:hAnsi="宋体" w:eastAsia="宋体" w:cs="Times New Roman"/>
          <w:sz w:val="24"/>
          <w:szCs w:val="24"/>
        </w:rPr>
        <w:t>项目</w:t>
      </w:r>
      <w:r>
        <w:rPr>
          <w:rFonts w:ascii="宋体" w:hAnsi="宋体" w:eastAsia="宋体" w:cs="Times New Roman"/>
          <w:sz w:val="24"/>
          <w:szCs w:val="24"/>
        </w:rPr>
        <w:t>：</w:t>
      </w:r>
      <w:r>
        <w:rPr>
          <w:rFonts w:hint="eastAsia" w:ascii="宋体" w:hAnsi="宋体" w:eastAsia="宋体" w:cs="Times New Roman"/>
          <w:sz w:val="24"/>
          <w:szCs w:val="24"/>
        </w:rPr>
        <w:t>见前附表</w:t>
      </w:r>
    </w:p>
    <w:p>
      <w:pPr>
        <w:spacing w:line="360" w:lineRule="auto"/>
        <w:rPr>
          <w:rFonts w:ascii="宋体" w:hAnsi="宋体" w:eastAsia="宋体" w:cs="Times New Roman"/>
          <w:sz w:val="24"/>
          <w:szCs w:val="24"/>
        </w:rPr>
      </w:pPr>
      <w:r>
        <w:rPr>
          <w:rFonts w:hint="eastAsia" w:ascii="宋体" w:hAnsi="宋体" w:eastAsia="宋体" w:cs="Times New Roman"/>
          <w:sz w:val="24"/>
          <w:szCs w:val="24"/>
        </w:rPr>
        <w:t>1.2招标人：国家电投集团河南电力有限公司（以下简称国电投河南公司）。</w:t>
      </w:r>
    </w:p>
    <w:p>
      <w:pPr>
        <w:spacing w:line="360" w:lineRule="auto"/>
        <w:rPr>
          <w:rFonts w:ascii="宋体" w:hAnsi="宋体" w:eastAsia="宋体" w:cs="Times New Roman"/>
          <w:sz w:val="24"/>
          <w:szCs w:val="24"/>
        </w:rPr>
      </w:pPr>
      <w:r>
        <w:rPr>
          <w:rFonts w:hint="eastAsia" w:ascii="宋体" w:hAnsi="宋体" w:eastAsia="宋体" w:cs="Times New Roman"/>
          <w:sz w:val="24"/>
          <w:szCs w:val="24"/>
        </w:rPr>
        <w:t>1.3项目单位：本招标项下的合同签订方和履约方。</w:t>
      </w:r>
    </w:p>
    <w:p>
      <w:pPr>
        <w:spacing w:line="360" w:lineRule="auto"/>
        <w:rPr>
          <w:rFonts w:ascii="宋体" w:hAnsi="宋体" w:eastAsia="宋体" w:cs="Times New Roman"/>
          <w:color w:val="FF0000"/>
          <w:sz w:val="24"/>
          <w:szCs w:val="24"/>
        </w:rPr>
      </w:pPr>
      <w:r>
        <w:rPr>
          <w:rFonts w:ascii="宋体" w:hAnsi="宋体" w:eastAsia="宋体" w:cs="Times New Roman"/>
          <w:sz w:val="24"/>
          <w:szCs w:val="24"/>
        </w:rPr>
        <w:t>1.</w:t>
      </w:r>
      <w:r>
        <w:rPr>
          <w:rFonts w:hint="eastAsia" w:ascii="宋体" w:hAnsi="宋体" w:eastAsia="宋体" w:cs="Times New Roman"/>
          <w:sz w:val="24"/>
          <w:szCs w:val="24"/>
        </w:rPr>
        <w:t>4投标人</w:t>
      </w:r>
      <w:r>
        <w:rPr>
          <w:rFonts w:ascii="宋体" w:hAnsi="宋体" w:eastAsia="宋体" w:cs="Times New Roman"/>
          <w:sz w:val="24"/>
          <w:szCs w:val="24"/>
        </w:rPr>
        <w:t>：</w:t>
      </w:r>
      <w:r>
        <w:rPr>
          <w:rFonts w:hint="eastAsia" w:ascii="Times New Roman" w:hAnsi="Times New Roman" w:eastAsia="宋体" w:cs="Times New Roman"/>
          <w:sz w:val="24"/>
          <w:szCs w:val="24"/>
        </w:rPr>
        <w:t>符合本次招标所规定的相应资格条件的潜在投标人。</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5中标人：最终被授予合同的投标人。</w:t>
      </w:r>
    </w:p>
    <w:p>
      <w:pPr>
        <w:spacing w:line="360" w:lineRule="auto"/>
        <w:rPr>
          <w:rFonts w:ascii="宋体" w:hAnsi="宋体" w:eastAsia="宋体" w:cs="Times New Roman"/>
          <w:sz w:val="24"/>
          <w:szCs w:val="24"/>
        </w:rPr>
      </w:pPr>
      <w:r>
        <w:rPr>
          <w:rFonts w:hint="eastAsia" w:ascii="宋体" w:hAnsi="宋体" w:eastAsia="宋体" w:cs="Times New Roman"/>
          <w:sz w:val="24"/>
          <w:szCs w:val="24"/>
        </w:rPr>
        <w:t>1.6招标领导小组</w:t>
      </w:r>
      <w:r>
        <w:rPr>
          <w:rFonts w:ascii="宋体" w:hAnsi="宋体" w:eastAsia="宋体" w:cs="Times New Roman"/>
          <w:sz w:val="24"/>
          <w:szCs w:val="24"/>
        </w:rPr>
        <w:t>：</w:t>
      </w:r>
      <w:r>
        <w:rPr>
          <w:rFonts w:hint="eastAsia" w:ascii="Times New Roman" w:hAnsi="宋体" w:eastAsia="宋体" w:cs="Times New Roman"/>
          <w:sz w:val="24"/>
          <w:szCs w:val="24"/>
        </w:rPr>
        <w:t>国电投河南电力有限公司招标领导小组</w:t>
      </w:r>
      <w:r>
        <w:rPr>
          <w:rFonts w:hint="eastAsia" w:ascii="宋体" w:hAnsi="宋体" w:eastAsia="宋体" w:cs="Times New Roman"/>
          <w:sz w:val="24"/>
          <w:szCs w:val="24"/>
        </w:rPr>
        <w:t>。</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7评标委员会</w:t>
      </w:r>
      <w:r>
        <w:rPr>
          <w:rFonts w:ascii="宋体" w:hAnsi="宋体" w:eastAsia="宋体" w:cs="Times New Roman"/>
          <w:sz w:val="24"/>
          <w:szCs w:val="24"/>
        </w:rPr>
        <w:t>：由聘请的专家和有关单位人员组成，负责具体评标工作。</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8甲方（委托方、买方）</w:t>
      </w:r>
      <w:r>
        <w:rPr>
          <w:rFonts w:ascii="宋体" w:hAnsi="宋体" w:eastAsia="宋体" w:cs="Times New Roman"/>
          <w:sz w:val="24"/>
          <w:szCs w:val="24"/>
        </w:rPr>
        <w:t>：</w:t>
      </w:r>
      <w:r>
        <w:rPr>
          <w:rFonts w:hint="eastAsia" w:ascii="宋体" w:hAnsi="宋体" w:eastAsia="宋体" w:cs="Times New Roman"/>
          <w:sz w:val="24"/>
          <w:szCs w:val="24"/>
        </w:rPr>
        <w:t>在招投标阶段为招标人</w:t>
      </w:r>
      <w:r>
        <w:rPr>
          <w:rFonts w:ascii="宋体" w:hAnsi="宋体" w:eastAsia="宋体" w:cs="Times New Roman"/>
          <w:sz w:val="24"/>
          <w:szCs w:val="24"/>
        </w:rPr>
        <w:t>，</w:t>
      </w:r>
      <w:r>
        <w:rPr>
          <w:rFonts w:hint="eastAsia" w:ascii="宋体" w:hAnsi="宋体" w:eastAsia="宋体" w:cs="Times New Roman"/>
          <w:sz w:val="24"/>
          <w:szCs w:val="24"/>
        </w:rPr>
        <w:t>中标以后为项目单位。</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9乙方（受托方、卖方）：在招投标阶段称为投标人</w:t>
      </w:r>
      <w:r>
        <w:rPr>
          <w:rFonts w:ascii="宋体" w:hAnsi="宋体" w:eastAsia="宋体" w:cs="Times New Roman"/>
          <w:sz w:val="24"/>
          <w:szCs w:val="24"/>
        </w:rPr>
        <w:t>，</w:t>
      </w:r>
      <w:r>
        <w:rPr>
          <w:rFonts w:hint="eastAsia" w:ascii="宋体" w:hAnsi="宋体" w:eastAsia="宋体" w:cs="Times New Roman"/>
          <w:sz w:val="24"/>
          <w:szCs w:val="24"/>
        </w:rPr>
        <w:t>在中标以后签订合同和执行合同阶段称为受托方或乙方。为便于招标文件及附件直接转化为服务合同</w:t>
      </w:r>
      <w:r>
        <w:rPr>
          <w:rFonts w:ascii="宋体" w:hAnsi="宋体" w:eastAsia="宋体" w:cs="Times New Roman"/>
          <w:sz w:val="24"/>
          <w:szCs w:val="24"/>
        </w:rPr>
        <w:t>，</w:t>
      </w:r>
      <w:r>
        <w:rPr>
          <w:rFonts w:hint="eastAsia" w:ascii="宋体" w:hAnsi="宋体" w:eastAsia="宋体" w:cs="Times New Roman"/>
          <w:sz w:val="24"/>
          <w:szCs w:val="24"/>
        </w:rPr>
        <w:t>在招标文件第二、第三卷中也称投标人为乙方、受托方或卖方。</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10技术支持方：为本项目的标的与投标人签订了技术转让合作协议书或项目合作协议书的技术提供者。</w:t>
      </w:r>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11招标方式：本次招标为公开招标，是指招标人在国家特定媒介上发布招标公告，凡是符合条件的法人均可以参加竞标，资格审查采取资格后审。</w:t>
      </w:r>
    </w:p>
    <w:p>
      <w:pPr>
        <w:keepNext/>
        <w:keepLines/>
        <w:adjustRightInd w:val="0"/>
        <w:spacing w:before="120" w:beforeLines="50" w:line="360" w:lineRule="auto"/>
        <w:textAlignment w:val="baseline"/>
        <w:outlineLvl w:val="0"/>
        <w:rPr>
          <w:rFonts w:ascii="宋体" w:hAnsi="宋体" w:eastAsia="宋体" w:cs="Times New Roman"/>
          <w:b/>
          <w:kern w:val="44"/>
          <w:sz w:val="24"/>
          <w:szCs w:val="24"/>
        </w:rPr>
      </w:pPr>
      <w:bookmarkStart w:id="9" w:name="_Toc369081506"/>
      <w:bookmarkStart w:id="10" w:name="_Toc25021"/>
      <w:r>
        <w:rPr>
          <w:rFonts w:hint="eastAsia" w:ascii="宋体" w:hAnsi="宋体" w:eastAsia="宋体" w:cs="Times New Roman"/>
          <w:b/>
          <w:kern w:val="44"/>
          <w:sz w:val="24"/>
          <w:szCs w:val="24"/>
        </w:rPr>
        <w:t>2．项目概况</w:t>
      </w:r>
      <w:bookmarkEnd w:id="9"/>
      <w:bookmarkEnd w:id="10"/>
    </w:p>
    <w:p>
      <w:pPr>
        <w:spacing w:line="360" w:lineRule="auto"/>
        <w:rPr>
          <w:rFonts w:ascii="宋体" w:hAnsi="宋体" w:eastAsia="宋体" w:cs="Times New Roman"/>
          <w:sz w:val="24"/>
          <w:szCs w:val="24"/>
        </w:rPr>
      </w:pPr>
      <w:r>
        <w:rPr>
          <w:rFonts w:hint="eastAsia" w:ascii="宋体" w:hAnsi="宋体" w:eastAsia="宋体" w:cs="Times New Roman"/>
          <w:sz w:val="24"/>
          <w:szCs w:val="24"/>
        </w:rPr>
        <w:t>2.1项目概况：国家电投集团河南电力有限公司开封发电分公司厂址位于河南省开封市东郊土柏岗乡，建设规模为2×600MW超临界国产化燃煤发电机组。</w:t>
      </w:r>
    </w:p>
    <w:p>
      <w:pPr>
        <w:spacing w:line="360" w:lineRule="auto"/>
        <w:rPr>
          <w:rFonts w:ascii="宋体" w:hAnsi="宋体" w:eastAsia="宋体" w:cs="Times New Roman"/>
          <w:sz w:val="24"/>
          <w:szCs w:val="24"/>
        </w:rPr>
      </w:pPr>
      <w:r>
        <w:rPr>
          <w:rFonts w:hint="eastAsia" w:ascii="宋体" w:hAnsi="宋体" w:eastAsia="宋体" w:cs="Times New Roman"/>
          <w:sz w:val="24"/>
          <w:szCs w:val="24"/>
        </w:rPr>
        <w:t>2.2资金来源：企业自筹。</w:t>
      </w:r>
    </w:p>
    <w:p>
      <w:pPr>
        <w:spacing w:line="500" w:lineRule="exact"/>
        <w:ind w:firstLine="482" w:firstLineChars="200"/>
        <w:jc w:val="left"/>
        <w:rPr>
          <w:rFonts w:ascii="宋体" w:hAnsi="宋体" w:eastAsia="宋体" w:cs="Times New Roman"/>
          <w:sz w:val="24"/>
          <w:szCs w:val="24"/>
        </w:rPr>
      </w:pPr>
      <w:bookmarkStart w:id="11" w:name="_Toc369081507"/>
      <w:bookmarkStart w:id="12" w:name="_Toc18825"/>
      <w:r>
        <w:rPr>
          <w:rFonts w:hint="eastAsia" w:ascii="宋体" w:hAnsi="宋体" w:eastAsia="宋体" w:cs="Times New Roman"/>
          <w:b/>
          <w:kern w:val="44"/>
          <w:sz w:val="24"/>
          <w:szCs w:val="24"/>
        </w:rPr>
        <w:t>3．招标范围</w:t>
      </w:r>
      <w:bookmarkEnd w:id="11"/>
      <w:bookmarkEnd w:id="12"/>
      <w:r>
        <w:rPr>
          <w:rFonts w:hint="eastAsia" w:ascii="宋体" w:hAnsi="宋体" w:eastAsia="宋体" w:cs="Times New Roman"/>
          <w:b/>
          <w:kern w:val="44"/>
          <w:sz w:val="24"/>
          <w:szCs w:val="24"/>
        </w:rPr>
        <w:t>：</w:t>
      </w:r>
      <w:r>
        <w:rPr>
          <w:rFonts w:hint="eastAsia" w:ascii="宋体" w:hAnsi="宋体" w:eastAsia="宋体" w:cs="Times New Roman"/>
          <w:sz w:val="24"/>
          <w:szCs w:val="24"/>
        </w:rPr>
        <w:t>保安人数48名。负责开封发电分公司南大门、北门东岗、、北门西岗 、办公楼、监控中心、储灰场等24小时的治安和门卫管理；厂区防盗、治安巡逻，反恐防暴、维持厂区秩序，门禁卡的发放、及时发现和消除安全隐患；配合公司后勤保障部及时受理厂区内各类纠纷和治安案件，及时、正确处理厂内的各类突发事件；做好公司重大活动安全保卫工作；机组大修（A、B、C、D级）现场物资看护工作；临时物资看护工作；配合公安机关打击公司内部与周边的违法犯罪活动。</w:t>
      </w:r>
    </w:p>
    <w:p>
      <w:pPr>
        <w:keepNext/>
        <w:keepLines/>
        <w:adjustRightInd w:val="0"/>
        <w:spacing w:before="120" w:beforeLines="50" w:line="360" w:lineRule="auto"/>
        <w:textAlignment w:val="baseline"/>
        <w:outlineLvl w:val="0"/>
        <w:rPr>
          <w:rFonts w:ascii="宋体" w:hAnsi="宋体" w:eastAsia="宋体" w:cs="Times New Roman"/>
          <w:b/>
          <w:kern w:val="44"/>
          <w:sz w:val="24"/>
          <w:szCs w:val="24"/>
        </w:rPr>
      </w:pPr>
    </w:p>
    <w:p>
      <w:pPr>
        <w:numPr>
          <w:ilvl w:val="0"/>
          <w:numId w:val="2"/>
        </w:numPr>
        <w:autoSpaceDN w:val="0"/>
        <w:spacing w:line="360" w:lineRule="auto"/>
        <w:rPr>
          <w:rFonts w:hint="eastAsia" w:ascii="宋体" w:hAnsi="宋体" w:eastAsia="宋体" w:cs="Times New Roman"/>
          <w:b/>
          <w:kern w:val="44"/>
          <w:sz w:val="24"/>
          <w:szCs w:val="24"/>
        </w:rPr>
      </w:pPr>
      <w:bookmarkStart w:id="13" w:name="_Toc26812"/>
      <w:bookmarkStart w:id="14" w:name="_Toc2942"/>
      <w:bookmarkStart w:id="15" w:name="_Toc369081508"/>
      <w:r>
        <w:rPr>
          <w:rFonts w:hint="eastAsia" w:ascii="宋体" w:hAnsi="宋体" w:eastAsia="宋体" w:cs="Times New Roman"/>
          <w:b/>
          <w:kern w:val="44"/>
          <w:sz w:val="24"/>
          <w:szCs w:val="24"/>
        </w:rPr>
        <w:t>投标人资质和要求</w:t>
      </w:r>
      <w:bookmarkEnd w:id="13"/>
      <w:bookmarkEnd w:id="14"/>
    </w:p>
    <w:p>
      <w:pPr>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bCs/>
          <w:sz w:val="24"/>
          <w:highlight w:val="none"/>
          <w:lang w:eastAsia="zh-CN"/>
        </w:rPr>
        <w:t>以招标公告要求为准</w:t>
      </w:r>
      <w:r>
        <w:rPr>
          <w:rFonts w:hint="eastAsia" w:ascii="宋体" w:hAnsi="宋体" w:eastAsia="宋体" w:cs="宋体"/>
          <w:sz w:val="24"/>
          <w:highlight w:val="none"/>
        </w:rPr>
        <w:t>。</w:t>
      </w:r>
    </w:p>
    <w:p>
      <w:pPr>
        <w:pStyle w:val="2"/>
        <w:numPr>
          <w:ilvl w:val="0"/>
          <w:numId w:val="0"/>
        </w:numPr>
      </w:pPr>
    </w:p>
    <w:p>
      <w:pPr>
        <w:spacing w:line="360" w:lineRule="auto"/>
        <w:rPr>
          <w:rFonts w:ascii="宋体" w:hAnsi="宋体" w:eastAsia="宋体" w:cs="Times New Roman"/>
          <w:b/>
          <w:sz w:val="24"/>
        </w:rPr>
      </w:pPr>
      <w:r>
        <w:rPr>
          <w:rFonts w:hint="eastAsia" w:ascii="宋体" w:hAnsi="宋体" w:eastAsia="宋体" w:cs="Times New Roman"/>
          <w:b/>
          <w:sz w:val="24"/>
        </w:rPr>
        <w:t>*重点提示（不允许更改）：</w:t>
      </w:r>
    </w:p>
    <w:p>
      <w:pPr>
        <w:spacing w:line="360" w:lineRule="auto"/>
        <w:rPr>
          <w:rFonts w:ascii="宋体" w:hAnsi="宋体" w:eastAsia="宋体" w:cs="Times New Roman"/>
          <w:b/>
          <w:sz w:val="24"/>
        </w:rPr>
      </w:pPr>
      <w:r>
        <w:rPr>
          <w:rFonts w:hint="eastAsia" w:ascii="宋体" w:hAnsi="宋体" w:eastAsia="宋体" w:cs="Times New Roman"/>
          <w:b/>
          <w:sz w:val="24"/>
        </w:rPr>
        <w:t>（1）资质、资格和业绩是本次评标的重要依据。如果投标单位在投标文件中没有满足资质和专项资格要求的证明，没有足够数量证明业绩的合同扫描件（合同价格部分可以覆盖），招标人将认为投标人不满足本次招标资格要求，有权做废标处理。</w:t>
      </w:r>
    </w:p>
    <w:p>
      <w:pPr>
        <w:autoSpaceDN w:val="0"/>
        <w:spacing w:line="360" w:lineRule="auto"/>
        <w:rPr>
          <w:rFonts w:ascii="宋体" w:hAnsi="宋体" w:eastAsia="宋体" w:cs="Times New Roman"/>
          <w:b/>
          <w:sz w:val="24"/>
        </w:rPr>
      </w:pPr>
      <w:r>
        <w:rPr>
          <w:rFonts w:hint="eastAsia" w:ascii="宋体" w:hAnsi="宋体" w:eastAsia="宋体" w:cs="Times New Roman"/>
          <w:b/>
          <w:sz w:val="24"/>
        </w:rPr>
        <w:t>（2）投标人在投标中弄虚作假，提交不真实的资质、业绩及招标采购文件需要提交的资料；以他人名义投标或借用他人资质投标；出借资质、允许他人以本单位名义投标和承接业务；串通投标；以投诉为名排挤竞争对手，进行虚假、恶意投标等严重阻碍招标评标活动的正常进行等不良行为的，招标人有权对其今后在河南公司系统内一至三年内投标的资格审查按不合格处理。</w:t>
      </w:r>
    </w:p>
    <w:p>
      <w:pPr>
        <w:keepNext/>
        <w:keepLines/>
        <w:adjustRightInd w:val="0"/>
        <w:spacing w:before="120" w:beforeLines="50" w:line="360" w:lineRule="auto"/>
        <w:textAlignment w:val="baseline"/>
        <w:outlineLvl w:val="0"/>
        <w:rPr>
          <w:rFonts w:ascii="宋体" w:hAnsi="宋体" w:eastAsia="宋体" w:cs="Times New Roman"/>
          <w:b/>
          <w:kern w:val="44"/>
          <w:sz w:val="24"/>
          <w:szCs w:val="24"/>
        </w:rPr>
      </w:pPr>
    </w:p>
    <w:bookmarkEnd w:id="15"/>
    <w:p>
      <w:pPr>
        <w:keepNext/>
        <w:keepLines/>
        <w:adjustRightInd w:val="0"/>
        <w:spacing w:line="360" w:lineRule="auto"/>
        <w:textAlignment w:val="baseline"/>
        <w:outlineLvl w:val="0"/>
        <w:rPr>
          <w:rFonts w:ascii="宋体" w:hAnsi="宋体" w:eastAsia="宋体" w:cs="Times New Roman"/>
          <w:kern w:val="44"/>
          <w:sz w:val="24"/>
          <w:szCs w:val="24"/>
        </w:rPr>
      </w:pPr>
      <w:bookmarkStart w:id="16" w:name="_Toc26444"/>
      <w:bookmarkStart w:id="17" w:name="_Toc369081509"/>
      <w:r>
        <w:rPr>
          <w:rFonts w:hint="eastAsia" w:ascii="宋体" w:hAnsi="宋体" w:eastAsia="宋体" w:cs="Times New Roman"/>
          <w:b/>
          <w:kern w:val="44"/>
          <w:sz w:val="24"/>
          <w:szCs w:val="24"/>
        </w:rPr>
        <w:t>5．招标文件</w:t>
      </w:r>
      <w:bookmarkEnd w:id="16"/>
      <w:bookmarkEnd w:id="17"/>
    </w:p>
    <w:p>
      <w:pPr>
        <w:spacing w:line="360" w:lineRule="auto"/>
        <w:rPr>
          <w:rFonts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 xml:space="preserve">.1 </w:t>
      </w:r>
      <w:r>
        <w:rPr>
          <w:rFonts w:hint="eastAsia" w:ascii="宋体" w:hAnsi="宋体" w:eastAsia="宋体" w:cs="Times New Roman"/>
          <w:sz w:val="24"/>
          <w:szCs w:val="24"/>
        </w:rPr>
        <w:t>招标文件的组成</w:t>
      </w:r>
    </w:p>
    <w:p>
      <w:pPr>
        <w:snapToGrid w:val="0"/>
        <w:spacing w:line="360" w:lineRule="auto"/>
        <w:rPr>
          <w:rFonts w:ascii="宋体" w:hAnsi="Times New Roman"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.1.1</w:t>
      </w:r>
      <w:r>
        <w:rPr>
          <w:rFonts w:hint="eastAsia" w:ascii="宋体" w:hAnsi="宋体" w:eastAsia="宋体" w:cs="Times New Roman"/>
          <w:sz w:val="24"/>
          <w:szCs w:val="24"/>
        </w:rPr>
        <w:t>招标文件</w:t>
      </w:r>
      <w:r>
        <w:rPr>
          <w:rFonts w:hint="eastAsia" w:ascii="宋体" w:hAnsi="Times New Roman" w:eastAsia="宋体" w:cs="Times New Roman"/>
          <w:sz w:val="24"/>
          <w:szCs w:val="24"/>
        </w:rPr>
        <w:t>各卷的内容如下：</w:t>
      </w:r>
    </w:p>
    <w:p>
      <w:pPr>
        <w:adjustRightInd w:val="0"/>
        <w:snapToGrid w:val="0"/>
        <w:spacing w:line="360" w:lineRule="auto"/>
        <w:ind w:firstLine="480" w:firstLineChars="200"/>
        <w:rPr>
          <w:rFonts w:ascii="宋体" w:hAnsi="Times New Roman" w:eastAsia="宋体" w:cs="Times New Roman"/>
          <w:sz w:val="24"/>
          <w:szCs w:val="24"/>
        </w:rPr>
      </w:pPr>
      <w:r>
        <w:rPr>
          <w:rFonts w:ascii="Times New Roman" w:hAnsi="Times New Roman" w:eastAsia="宋体" w:cs="Times New Roman"/>
          <w:sz w:val="24"/>
          <w:szCs w:val="24"/>
        </w:rPr>
        <w:t>第一卷  投标人须知</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第二</w:t>
      </w:r>
      <w:r>
        <w:rPr>
          <w:rFonts w:hint="eastAsia" w:ascii="Times New Roman" w:hAnsi="Times New Roman" w:eastAsia="宋体" w:cs="Times New Roman"/>
          <w:sz w:val="24"/>
          <w:szCs w:val="24"/>
        </w:rPr>
        <w:t>卷</w:t>
      </w:r>
      <w:r>
        <w:rPr>
          <w:rFonts w:ascii="Times New Roman" w:hAnsi="Times New Roman" w:eastAsia="宋体" w:cs="Times New Roman"/>
          <w:sz w:val="24"/>
          <w:szCs w:val="24"/>
        </w:rPr>
        <w:t xml:space="preserve">  合同条款</w:t>
      </w:r>
    </w:p>
    <w:p>
      <w:pPr>
        <w:adjustRightInd w:val="0"/>
        <w:snapToGrid w:val="0"/>
        <w:spacing w:line="360" w:lineRule="auto"/>
        <w:ind w:firstLine="480" w:firstLineChars="200"/>
        <w:rPr>
          <w:rFonts w:ascii="宋体" w:hAnsi="Times New Roman" w:eastAsia="宋体" w:cs="Times New Roman"/>
          <w:sz w:val="24"/>
          <w:szCs w:val="24"/>
        </w:rPr>
      </w:pPr>
      <w:r>
        <w:rPr>
          <w:rFonts w:hint="eastAsia" w:ascii="Times New Roman" w:hAnsi="Times New Roman" w:eastAsia="宋体" w:cs="Times New Roman"/>
          <w:sz w:val="24"/>
          <w:szCs w:val="24"/>
        </w:rPr>
        <w:t xml:space="preserve">第三卷  </w:t>
      </w:r>
      <w:r>
        <w:rPr>
          <w:rFonts w:hint="eastAsia" w:ascii="宋体" w:hAnsi="宋体" w:eastAsia="宋体" w:cs="Times New Roman"/>
          <w:sz w:val="24"/>
          <w:szCs w:val="24"/>
        </w:rPr>
        <w:t>技术规范</w:t>
      </w:r>
    </w:p>
    <w:p>
      <w:pPr>
        <w:adjustRightInd w:val="0"/>
        <w:snapToGrid w:val="0"/>
        <w:spacing w:line="360" w:lineRule="auto"/>
        <w:ind w:firstLine="480" w:firstLineChars="200"/>
        <w:rPr>
          <w:rFonts w:ascii="Calibri" w:hAnsi="Calibri" w:eastAsia="宋体" w:cs="Times New Roman"/>
          <w:sz w:val="24"/>
        </w:rPr>
      </w:pPr>
      <w:r>
        <w:rPr>
          <w:rFonts w:hint="eastAsia" w:ascii="Calibri" w:hAnsi="Calibri" w:eastAsia="宋体" w:cs="Times New Roman"/>
          <w:sz w:val="24"/>
        </w:rPr>
        <w:t xml:space="preserve">第四卷  </w:t>
      </w:r>
      <w:r>
        <w:rPr>
          <w:rFonts w:ascii="Calibri" w:hAnsi="Calibri" w:eastAsia="宋体" w:cs="Times New Roman"/>
          <w:sz w:val="24"/>
        </w:rPr>
        <w:t>商务附录</w:t>
      </w:r>
    </w:p>
    <w:p>
      <w:pPr>
        <w:adjustRightInd w:val="0"/>
        <w:snapToGrid w:val="0"/>
        <w:spacing w:line="360" w:lineRule="auto"/>
        <w:ind w:firstLine="480" w:firstLineChars="200"/>
        <w:rPr>
          <w:rFonts w:ascii="Calibri" w:hAnsi="Calibri" w:eastAsia="宋体" w:cs="Times New Roman"/>
          <w:sz w:val="24"/>
        </w:rPr>
      </w:pPr>
      <w:r>
        <w:rPr>
          <w:rFonts w:hint="eastAsia" w:ascii="Calibri" w:hAnsi="Calibri" w:eastAsia="宋体" w:cs="Times New Roman"/>
          <w:sz w:val="24"/>
        </w:rPr>
        <w:t>第五卷  投标文件格式</w:t>
      </w:r>
    </w:p>
    <w:p>
      <w:pPr>
        <w:adjustRightInd w:val="0"/>
        <w:snapToGrid w:val="0"/>
        <w:spacing w:line="360" w:lineRule="auto"/>
        <w:ind w:firstLine="480" w:firstLineChars="200"/>
        <w:rPr>
          <w:rFonts w:ascii="宋体" w:hAnsi="Times New Roman" w:eastAsia="宋体" w:cs="Times New Roman"/>
          <w:sz w:val="24"/>
          <w:szCs w:val="24"/>
        </w:rPr>
      </w:pPr>
    </w:p>
    <w:p>
      <w:pPr>
        <w:spacing w:line="360" w:lineRule="auto"/>
        <w:rPr>
          <w:rFonts w:ascii="宋体" w:hAnsi="宋体" w:eastAsia="宋体" w:cs="Times New Roman"/>
          <w:sz w:val="24"/>
        </w:rPr>
      </w:pPr>
      <w:r>
        <w:rPr>
          <w:rFonts w:hint="eastAsia" w:ascii="宋体" w:hAnsi="宋体" w:eastAsia="宋体" w:cs="Times New Roman"/>
          <w:sz w:val="24"/>
        </w:rPr>
        <w:t>5</w:t>
      </w:r>
      <w:r>
        <w:rPr>
          <w:rFonts w:ascii="宋体" w:hAnsi="宋体" w:eastAsia="宋体" w:cs="Times New Roman"/>
          <w:sz w:val="24"/>
        </w:rPr>
        <w:t xml:space="preserve">.1.2 </w:t>
      </w:r>
      <w:r>
        <w:rPr>
          <w:rFonts w:hint="eastAsia" w:ascii="宋体" w:hAnsi="宋体" w:eastAsia="宋体" w:cs="Times New Roman"/>
          <w:sz w:val="24"/>
        </w:rPr>
        <w:t>招标人所作的一切有效的书面通知、修改及补充</w:t>
      </w:r>
      <w:r>
        <w:rPr>
          <w:rFonts w:ascii="宋体" w:hAnsi="宋体" w:eastAsia="宋体" w:cs="Times New Roman"/>
          <w:sz w:val="24"/>
        </w:rPr>
        <w:t>,</w:t>
      </w:r>
      <w:r>
        <w:rPr>
          <w:rFonts w:hint="eastAsia" w:ascii="宋体" w:hAnsi="宋体" w:eastAsia="宋体" w:cs="Times New Roman"/>
          <w:sz w:val="24"/>
        </w:rPr>
        <w:t>都是招标文件不可分割的部分。</w:t>
      </w:r>
    </w:p>
    <w:p>
      <w:pPr>
        <w:spacing w:line="360" w:lineRule="auto"/>
        <w:rPr>
          <w:rFonts w:ascii="宋体" w:hAnsi="宋体" w:eastAsia="宋体" w:cs="Times New Roman"/>
          <w:sz w:val="24"/>
        </w:rPr>
      </w:pPr>
      <w:r>
        <w:rPr>
          <w:rFonts w:hint="eastAsia" w:ascii="宋体" w:hAnsi="宋体" w:eastAsia="宋体" w:cs="Times New Roman"/>
          <w:sz w:val="24"/>
        </w:rPr>
        <w:t>5</w:t>
      </w:r>
      <w:r>
        <w:rPr>
          <w:rFonts w:ascii="宋体" w:hAnsi="宋体" w:eastAsia="宋体" w:cs="Times New Roman"/>
          <w:sz w:val="24"/>
        </w:rPr>
        <w:t xml:space="preserve">.2 </w:t>
      </w:r>
      <w:r>
        <w:rPr>
          <w:rFonts w:hint="eastAsia" w:ascii="宋体" w:hAnsi="宋体" w:eastAsia="宋体" w:cs="Times New Roman"/>
          <w:sz w:val="24"/>
        </w:rPr>
        <w:t>招标文件的解释和澄清</w:t>
      </w:r>
    </w:p>
    <w:p>
      <w:pPr>
        <w:spacing w:line="360" w:lineRule="auto"/>
        <w:rPr>
          <w:rFonts w:ascii="宋体" w:hAnsi="宋体" w:eastAsia="宋体" w:cs="Times New Roman"/>
          <w:sz w:val="24"/>
        </w:rPr>
      </w:pPr>
      <w:r>
        <w:rPr>
          <w:rFonts w:hint="eastAsia" w:ascii="宋体" w:hAnsi="宋体" w:eastAsia="宋体" w:cs="Times New Roman"/>
          <w:sz w:val="24"/>
        </w:rPr>
        <w:t>5</w:t>
      </w:r>
      <w:r>
        <w:rPr>
          <w:rFonts w:ascii="宋体" w:hAnsi="宋体" w:eastAsia="宋体" w:cs="Times New Roman"/>
          <w:sz w:val="24"/>
        </w:rPr>
        <w:t xml:space="preserve">.2.1 </w:t>
      </w:r>
      <w:r>
        <w:rPr>
          <w:rFonts w:hint="eastAsia" w:ascii="宋体" w:hAnsi="宋体" w:eastAsia="宋体" w:cs="Times New Roman"/>
          <w:sz w:val="24"/>
        </w:rPr>
        <w:t>招标文件的解释和澄清</w:t>
      </w:r>
      <w:r>
        <w:rPr>
          <w:rFonts w:ascii="宋体" w:hAnsi="宋体" w:eastAsia="宋体" w:cs="Times New Roman"/>
          <w:sz w:val="24"/>
        </w:rPr>
        <w:t>，</w:t>
      </w:r>
      <w:r>
        <w:rPr>
          <w:rFonts w:hint="eastAsia" w:ascii="宋体" w:hAnsi="宋体" w:eastAsia="宋体" w:cs="Times New Roman"/>
          <w:sz w:val="24"/>
        </w:rPr>
        <w:t>采用书面文件的形式进行。</w:t>
      </w:r>
    </w:p>
    <w:p>
      <w:pPr>
        <w:spacing w:line="360" w:lineRule="auto"/>
        <w:rPr>
          <w:rFonts w:ascii="宋体" w:hAnsi="宋体" w:eastAsia="宋体" w:cs="Times New Roman"/>
          <w:sz w:val="24"/>
        </w:rPr>
      </w:pPr>
      <w:r>
        <w:rPr>
          <w:rFonts w:hint="eastAsia" w:ascii="宋体" w:hAnsi="宋体" w:eastAsia="宋体" w:cs="Times New Roman"/>
          <w:sz w:val="24"/>
        </w:rPr>
        <w:t>5</w:t>
      </w:r>
      <w:r>
        <w:rPr>
          <w:rFonts w:ascii="宋体" w:hAnsi="宋体" w:eastAsia="宋体" w:cs="Times New Roman"/>
          <w:sz w:val="24"/>
        </w:rPr>
        <w:t>.2.2</w:t>
      </w:r>
      <w:r>
        <w:rPr>
          <w:rFonts w:hint="eastAsia" w:ascii="宋体" w:hAnsi="宋体" w:eastAsia="宋体" w:cs="Times New Roman"/>
          <w:sz w:val="24"/>
        </w:rPr>
        <w:t>对招标文件有异议的，应当在投标截止时间10日前提出,投标人将要求澄清的问题应形成书面文件，以扫描件和可编辑电子版形式发至</w:t>
      </w:r>
      <w:r>
        <w:rPr>
          <w:rFonts w:hint="eastAsia" w:ascii="宋体" w:hAnsi="宋体" w:eastAsia="宋体" w:cs="Times New Roman"/>
          <w:iCs/>
          <w:sz w:val="24"/>
        </w:rPr>
        <w:t>zdthngs_llc@163.com</w:t>
      </w:r>
      <w:r>
        <w:rPr>
          <w:rFonts w:hint="eastAsia" w:ascii="宋体" w:hAnsi="宋体" w:eastAsia="宋体" w:cs="Times New Roman"/>
          <w:sz w:val="24"/>
        </w:rPr>
        <w:t>处，联系人：刘来超 ；电话：0371-55666754。</w:t>
      </w:r>
    </w:p>
    <w:p>
      <w:pPr>
        <w:spacing w:line="360" w:lineRule="auto"/>
        <w:rPr>
          <w:rFonts w:ascii="宋体" w:hAnsi="宋体" w:eastAsia="宋体" w:cs="Times New Roman"/>
          <w:iCs/>
          <w:sz w:val="24"/>
        </w:rPr>
      </w:pPr>
      <w:r>
        <w:rPr>
          <w:rFonts w:hint="eastAsia" w:ascii="宋体" w:hAnsi="宋体" w:eastAsia="宋体" w:cs="Times New Roman"/>
          <w:sz w:val="24"/>
        </w:rPr>
        <w:t>5</w:t>
      </w:r>
      <w:r>
        <w:rPr>
          <w:rFonts w:ascii="宋体" w:hAnsi="宋体" w:eastAsia="宋体" w:cs="Times New Roman"/>
          <w:iCs/>
          <w:sz w:val="24"/>
        </w:rPr>
        <w:t>.2.3</w:t>
      </w:r>
      <w:r>
        <w:rPr>
          <w:rFonts w:hint="eastAsia" w:ascii="宋体" w:hAnsi="宋体" w:eastAsia="宋体" w:cs="Times New Roman"/>
          <w:iCs/>
          <w:sz w:val="24"/>
        </w:rPr>
        <w:t xml:space="preserve"> 招标人将视具体情况决定是否召开招标文件澄清会对投标人所提问题进行解释和澄清。</w:t>
      </w:r>
    </w:p>
    <w:p>
      <w:pPr>
        <w:spacing w:line="360" w:lineRule="auto"/>
        <w:rPr>
          <w:rFonts w:ascii="宋体" w:hAnsi="宋体" w:eastAsia="宋体" w:cs="Times New Roman"/>
          <w:sz w:val="24"/>
          <w:highlight w:val="none"/>
        </w:rPr>
      </w:pPr>
      <w:r>
        <w:rPr>
          <w:rFonts w:hint="eastAsia" w:ascii="宋体" w:hAnsi="宋体" w:eastAsia="宋体" w:cs="Times New Roman"/>
          <w:sz w:val="24"/>
        </w:rPr>
        <w:t>5</w:t>
      </w:r>
      <w:r>
        <w:rPr>
          <w:rFonts w:ascii="宋体" w:hAnsi="宋体" w:eastAsia="宋体" w:cs="Times New Roman"/>
          <w:sz w:val="24"/>
        </w:rPr>
        <w:t xml:space="preserve">.2.4 </w:t>
      </w:r>
      <w:r>
        <w:rPr>
          <w:rFonts w:hint="eastAsia" w:ascii="宋体" w:hAnsi="宋体" w:eastAsia="宋体" w:cs="Times New Roman"/>
          <w:sz w:val="24"/>
        </w:rPr>
        <w:t>招标人和投标人对解释和澄清的问题均应形成书面文件，并应有法人代表或其被授权人的签字、加盖公章和签署日期方为有效。</w:t>
      </w:r>
      <w:r>
        <w:rPr>
          <w:rFonts w:hint="eastAsia" w:ascii="宋体" w:hAnsi="宋体"/>
          <w:b/>
          <w:bCs/>
          <w:sz w:val="24"/>
          <w:highlight w:val="none"/>
          <w:lang w:val="en-US" w:eastAsia="zh-CN"/>
        </w:rPr>
        <w:t>招标人对澄清的回复以公告变更的方式发布在公告网站，投标人自行查看下载。</w:t>
      </w:r>
    </w:p>
    <w:p>
      <w:pPr>
        <w:spacing w:line="360" w:lineRule="auto"/>
        <w:rPr>
          <w:rFonts w:ascii="宋体" w:hAnsi="宋体" w:eastAsia="宋体" w:cs="Times New Roman"/>
          <w:sz w:val="24"/>
        </w:rPr>
      </w:pPr>
      <w:r>
        <w:rPr>
          <w:rFonts w:hint="eastAsia" w:ascii="宋体" w:hAnsi="宋体" w:eastAsia="宋体" w:cs="Times New Roman"/>
          <w:sz w:val="24"/>
        </w:rPr>
        <w:t>5</w:t>
      </w:r>
      <w:r>
        <w:rPr>
          <w:rFonts w:ascii="宋体" w:hAnsi="宋体" w:eastAsia="宋体" w:cs="Times New Roman"/>
          <w:sz w:val="24"/>
        </w:rPr>
        <w:t xml:space="preserve">.3 </w:t>
      </w:r>
      <w:r>
        <w:rPr>
          <w:rFonts w:hint="eastAsia" w:ascii="宋体" w:hAnsi="宋体" w:eastAsia="宋体" w:cs="Times New Roman"/>
          <w:sz w:val="24"/>
        </w:rPr>
        <w:t>招标文件的补充和修改</w:t>
      </w:r>
    </w:p>
    <w:p>
      <w:pPr>
        <w:snapToGrid w:val="0"/>
        <w:spacing w:line="360" w:lineRule="auto"/>
        <w:rPr>
          <w:rFonts w:ascii="宋体" w:hAnsi="宋体" w:eastAsia="宋体" w:cs="Times New Roman"/>
          <w:sz w:val="24"/>
        </w:rPr>
      </w:pPr>
      <w:r>
        <w:rPr>
          <w:rFonts w:hint="eastAsia" w:ascii="宋体" w:hAnsi="宋体" w:eastAsia="宋体" w:cs="Times New Roman"/>
          <w:sz w:val="24"/>
        </w:rPr>
        <w:t>5.3.1招标人对招标文件所作的补充和修改应当在投标截止日期15日前完成，并以书面形式通知所有投标人。</w:t>
      </w:r>
    </w:p>
    <w:p>
      <w:pPr>
        <w:spacing w:line="360" w:lineRule="auto"/>
        <w:rPr>
          <w:rFonts w:ascii="宋体" w:hAnsi="宋体" w:eastAsia="宋体" w:cs="Times New Roman"/>
          <w:sz w:val="24"/>
        </w:rPr>
      </w:pPr>
      <w:r>
        <w:rPr>
          <w:rFonts w:ascii="宋体" w:hAnsi="宋体" w:eastAsia="宋体" w:cs="Times New Roman"/>
          <w:sz w:val="24"/>
        </w:rPr>
        <w:t>5.3</w:t>
      </w:r>
      <w:r>
        <w:rPr>
          <w:rFonts w:hint="eastAsia" w:ascii="宋体" w:hAnsi="宋体" w:eastAsia="宋体" w:cs="Times New Roman"/>
          <w:sz w:val="24"/>
        </w:rPr>
        <w:t>.2</w:t>
      </w:r>
      <w:r>
        <w:rPr>
          <w:rFonts w:hint="eastAsia" w:ascii="Calibri" w:hAnsi="Calibri" w:eastAsia="宋体" w:cs="Times New Roman"/>
          <w:sz w:val="24"/>
        </w:rPr>
        <w:t>招标人有权根据实际情况决定是否延长投标截止期或延期开标，招标人将书面通知各投标人，投标人应立即以扫描件形式确认回执。</w:t>
      </w:r>
    </w:p>
    <w:p>
      <w:pPr>
        <w:spacing w:line="360" w:lineRule="auto"/>
        <w:rPr>
          <w:rFonts w:ascii="宋体" w:hAnsi="宋体" w:eastAsia="宋体" w:cs="Times New Roman"/>
          <w:b/>
          <w:kern w:val="44"/>
          <w:sz w:val="24"/>
          <w:szCs w:val="24"/>
        </w:rPr>
      </w:pPr>
      <w:bookmarkStart w:id="18" w:name="_Toc369081510"/>
      <w:bookmarkStart w:id="19" w:name="_Toc30542"/>
      <w:r>
        <w:rPr>
          <w:rFonts w:hint="eastAsia" w:ascii="宋体" w:hAnsi="宋体" w:eastAsia="宋体" w:cs="Times New Roman"/>
          <w:b/>
          <w:kern w:val="44"/>
          <w:sz w:val="24"/>
          <w:szCs w:val="24"/>
        </w:rPr>
        <w:t>6</w:t>
      </w:r>
      <w:r>
        <w:rPr>
          <w:rFonts w:ascii="宋体" w:hAnsi="宋体" w:eastAsia="宋体" w:cs="Times New Roman"/>
          <w:b/>
          <w:kern w:val="44"/>
          <w:sz w:val="24"/>
          <w:szCs w:val="24"/>
        </w:rPr>
        <w:t xml:space="preserve">. </w:t>
      </w:r>
      <w:r>
        <w:rPr>
          <w:rFonts w:hint="eastAsia" w:ascii="宋体" w:hAnsi="宋体" w:eastAsia="宋体" w:cs="Times New Roman"/>
          <w:b/>
          <w:kern w:val="44"/>
          <w:sz w:val="24"/>
          <w:szCs w:val="24"/>
        </w:rPr>
        <w:t>投标文件</w:t>
      </w:r>
      <w:bookmarkEnd w:id="18"/>
      <w:bookmarkEnd w:id="19"/>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.1 </w:t>
      </w:r>
      <w:r>
        <w:rPr>
          <w:rFonts w:hint="eastAsia" w:ascii="宋体" w:hAnsi="宋体" w:eastAsia="宋体" w:cs="Times New Roman"/>
          <w:sz w:val="24"/>
          <w:szCs w:val="24"/>
        </w:rPr>
        <w:t>投标文件的组成</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.1.1</w:t>
      </w:r>
      <w:r>
        <w:rPr>
          <w:rFonts w:hint="eastAsia" w:ascii="宋体" w:hAnsi="宋体" w:eastAsia="宋体" w:cs="Times New Roman"/>
          <w:sz w:val="24"/>
          <w:szCs w:val="24"/>
        </w:rPr>
        <w:t>投标人必须严格按照招标文件的要求编制投标文件。投标文件格式详见招标文件第五卷。格式见招标文件及其附件，具体内容如下</w:t>
      </w:r>
      <w:r>
        <w:rPr>
          <w:rFonts w:ascii="宋体" w:hAnsi="宋体" w:eastAsia="宋体" w:cs="Times New Roman"/>
          <w:sz w:val="24"/>
          <w:szCs w:val="24"/>
        </w:rPr>
        <w:t>:</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sz w:val="24"/>
        </w:rPr>
        <w:t>第一章  商务部分</w:t>
      </w:r>
    </w:p>
    <w:p>
      <w:pPr>
        <w:numPr>
          <w:ilvl w:val="0"/>
          <w:numId w:val="3"/>
        </w:num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投标人承诺函。</w:t>
      </w:r>
    </w:p>
    <w:p>
      <w:pPr>
        <w:numPr>
          <w:ilvl w:val="0"/>
          <w:numId w:val="3"/>
        </w:num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投标人法定代表人授权书、授权人资格声明函（如需）。</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3. 联合体协议书（如需）</w:t>
      </w:r>
    </w:p>
    <w:p>
      <w:pPr>
        <w:snapToGrid w:val="0"/>
        <w:spacing w:line="360" w:lineRule="auto"/>
        <w:ind w:firstLine="480" w:firstLineChars="200"/>
        <w:rPr>
          <w:rFonts w:ascii="宋体" w:hAnsi="宋体" w:eastAsia="宋体" w:cs="Times New Roman"/>
          <w:sz w:val="24"/>
        </w:rPr>
      </w:pPr>
      <w:r>
        <w:rPr>
          <w:rFonts w:ascii="宋体" w:hAnsi="宋体" w:eastAsia="宋体" w:cs="Times New Roman"/>
          <w:sz w:val="24"/>
        </w:rPr>
        <w:t>3</w:t>
      </w:r>
      <w:r>
        <w:rPr>
          <w:rFonts w:hint="eastAsia" w:ascii="宋体" w:hAnsi="宋体" w:eastAsia="宋体" w:cs="Times New Roman"/>
          <w:sz w:val="24"/>
        </w:rPr>
        <w:t>．投标人资格、资信证明文件</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4.</w:t>
      </w:r>
      <w:r>
        <w:rPr>
          <w:rFonts w:ascii="宋体" w:hAnsi="宋体" w:eastAsia="宋体" w:cs="Times New Roman"/>
          <w:sz w:val="24"/>
        </w:rPr>
        <w:t xml:space="preserve"> </w:t>
      </w:r>
      <w:r>
        <w:rPr>
          <w:rFonts w:hint="eastAsia" w:ascii="宋体" w:hAnsi="宋体" w:eastAsia="宋体" w:cs="Times New Roman"/>
          <w:sz w:val="24"/>
        </w:rPr>
        <w:t>投标保证金(单独密封，格式详见6.2.4条款相关要求)</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5．保廉合同（格式见商务附录7）</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6. 合同条款确认函</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7. 商务</w:t>
      </w:r>
      <w:r>
        <w:rPr>
          <w:rFonts w:ascii="宋体" w:hAnsi="宋体" w:eastAsia="宋体" w:cs="Times New Roman"/>
          <w:iCs/>
          <w:sz w:val="24"/>
        </w:rPr>
        <w:t>差异表</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8. 基本资格审查资料</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第二章  技术部分</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技术部分确认函</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技术差异表</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资质文件（如需）</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业绩证明材料，用户反馈证明（如需）</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项目人员配置、服务计划及实施方案。</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具备良好的从业信誉和电厂保安服务业绩</w:t>
      </w:r>
    </w:p>
    <w:p>
      <w:pPr>
        <w:numPr>
          <w:ilvl w:val="0"/>
          <w:numId w:val="4"/>
        </w:numPr>
        <w:snapToGrid w:val="0"/>
        <w:spacing w:line="360" w:lineRule="auto"/>
        <w:ind w:firstLine="480" w:firstLineChars="200"/>
        <w:rPr>
          <w:rFonts w:hint="eastAsia" w:ascii="宋体" w:hAnsi="宋体" w:eastAsia="宋体" w:cs="Times New Roman"/>
          <w:iCs/>
          <w:sz w:val="24"/>
        </w:rPr>
      </w:pPr>
      <w:r>
        <w:rPr>
          <w:rFonts w:hint="eastAsia" w:ascii="宋体" w:hAnsi="宋体" w:eastAsia="宋体" w:cs="Times New Roman"/>
          <w:iCs/>
          <w:sz w:val="24"/>
        </w:rPr>
        <w:t>按照甲方实际，有工作思路、年度、月度服务计划及实施方案</w:t>
      </w:r>
    </w:p>
    <w:p>
      <w:pPr>
        <w:numPr>
          <w:ilvl w:val="0"/>
          <w:numId w:val="4"/>
        </w:numPr>
        <w:snapToGrid w:val="0"/>
        <w:spacing w:line="360" w:lineRule="auto"/>
        <w:ind w:firstLine="480" w:firstLineChars="200"/>
        <w:rPr>
          <w:rFonts w:hint="eastAsia" w:ascii="宋体" w:hAnsi="宋体" w:eastAsia="宋体" w:cs="Times New Roman"/>
          <w:iCs/>
          <w:sz w:val="24"/>
        </w:rPr>
      </w:pPr>
      <w:r>
        <w:rPr>
          <w:rFonts w:hint="eastAsia" w:ascii="宋体" w:hAnsi="宋体" w:eastAsia="宋体" w:cs="Times New Roman"/>
          <w:iCs/>
          <w:sz w:val="24"/>
        </w:rPr>
        <w:t>按照甲方情况配置人员、各项预算费用等合理</w:t>
      </w:r>
    </w:p>
    <w:p>
      <w:pPr>
        <w:numPr>
          <w:ilvl w:val="0"/>
          <w:numId w:val="4"/>
        </w:numPr>
        <w:snapToGrid w:val="0"/>
        <w:spacing w:line="360" w:lineRule="auto"/>
        <w:ind w:firstLine="480" w:firstLineChars="200"/>
        <w:rPr>
          <w:rFonts w:hint="eastAsia" w:ascii="宋体" w:hAnsi="宋体" w:eastAsia="宋体" w:cs="Times New Roman"/>
          <w:iCs/>
          <w:sz w:val="24"/>
        </w:rPr>
      </w:pPr>
      <w:r>
        <w:rPr>
          <w:rFonts w:hint="eastAsia" w:ascii="宋体" w:hAnsi="宋体" w:eastAsia="宋体" w:cs="Times New Roman"/>
          <w:iCs/>
          <w:sz w:val="24"/>
        </w:rPr>
        <w:t>近3年内公司安全生产经营情况，尤其是电厂保安服务安全生产经营情况</w:t>
      </w:r>
    </w:p>
    <w:p>
      <w:pPr>
        <w:numPr>
          <w:ilvl w:val="0"/>
          <w:numId w:val="4"/>
        </w:numPr>
        <w:snapToGrid w:val="0"/>
        <w:spacing w:line="360" w:lineRule="auto"/>
        <w:ind w:firstLine="480" w:firstLineChars="200"/>
        <w:rPr>
          <w:rFonts w:hint="eastAsia" w:ascii="宋体" w:hAnsi="宋体" w:eastAsia="宋体" w:cs="Times New Roman"/>
          <w:iCs/>
          <w:sz w:val="24"/>
        </w:rPr>
      </w:pPr>
      <w:r>
        <w:rPr>
          <w:rFonts w:hint="eastAsia" w:ascii="宋体" w:hAnsi="宋体" w:eastAsia="宋体" w:cs="Times New Roman"/>
          <w:iCs/>
          <w:sz w:val="24"/>
        </w:rPr>
        <w:t>具有健全各项管理、服务、培训制度、标准及实施细则；有良好的服务体系和措施及任务反馈规章制度及流程</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质量、安全管理体系</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应急措施方案</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招标文件响应程度</w:t>
      </w:r>
    </w:p>
    <w:p>
      <w:pPr>
        <w:numPr>
          <w:ilvl w:val="0"/>
          <w:numId w:val="4"/>
        </w:num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其他资料</w:t>
      </w:r>
    </w:p>
    <w:p>
      <w:p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第三章  投标报价</w:t>
      </w:r>
    </w:p>
    <w:p>
      <w:pPr>
        <w:numPr>
          <w:ilvl w:val="0"/>
          <w:numId w:val="5"/>
        </w:num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报价说明</w:t>
      </w:r>
    </w:p>
    <w:p>
      <w:pPr>
        <w:numPr>
          <w:ilvl w:val="0"/>
          <w:numId w:val="5"/>
        </w:num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报价总表</w:t>
      </w:r>
    </w:p>
    <w:p>
      <w:pPr>
        <w:numPr>
          <w:ilvl w:val="0"/>
          <w:numId w:val="5"/>
        </w:num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分项报价表</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.1.2 </w:t>
      </w:r>
      <w:r>
        <w:rPr>
          <w:rFonts w:hint="eastAsia" w:ascii="宋体" w:hAnsi="宋体" w:eastAsia="宋体" w:cs="Times New Roman"/>
          <w:sz w:val="24"/>
        </w:rPr>
        <w:t>投标人所作的一切有效补充、修改文件，均被视为投标文件不可分割的部分。</w:t>
      </w:r>
    </w:p>
    <w:p>
      <w:pPr>
        <w:snapToGrid w:val="0"/>
        <w:spacing w:line="360" w:lineRule="auto"/>
        <w:ind w:left="2" w:leftChars="1"/>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.1.3</w:t>
      </w:r>
      <w:r>
        <w:rPr>
          <w:rFonts w:hint="eastAsia" w:ascii="宋体" w:hAnsi="宋体" w:eastAsia="宋体" w:cs="Times New Roman"/>
          <w:sz w:val="24"/>
        </w:rPr>
        <w:t>投标人应同时提供投标文件的完整电子版文件（不含报价书）和电子版报价书U盘各一个。</w:t>
      </w:r>
      <w:r>
        <w:rPr>
          <w:rFonts w:hint="eastAsia" w:ascii="Calibri" w:hAnsi="宋体" w:eastAsia="宋体" w:cs="Times New Roman"/>
          <w:iCs/>
          <w:sz w:val="24"/>
        </w:rPr>
        <w:t>具体要求详见前附表。</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.2 </w:t>
      </w:r>
      <w:r>
        <w:rPr>
          <w:rFonts w:hint="eastAsia" w:ascii="宋体" w:hAnsi="宋体" w:eastAsia="宋体" w:cs="Times New Roman"/>
          <w:sz w:val="24"/>
        </w:rPr>
        <w:t>投标文件的编制</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.2.1 </w:t>
      </w:r>
      <w:r>
        <w:rPr>
          <w:rFonts w:hint="eastAsia" w:ascii="宋体" w:hAnsi="宋体" w:eastAsia="宋体" w:cs="Times New Roman"/>
          <w:sz w:val="24"/>
        </w:rPr>
        <w:t>一般要求</w:t>
      </w:r>
    </w:p>
    <w:p>
      <w:pPr>
        <w:spacing w:line="360" w:lineRule="auto"/>
        <w:ind w:firstLine="453" w:firstLineChars="189"/>
        <w:rPr>
          <w:rFonts w:ascii="宋体" w:hAnsi="宋体" w:eastAsia="宋体" w:cs="Times New Roman"/>
          <w:sz w:val="24"/>
        </w:rPr>
      </w:pPr>
      <w:r>
        <w:rPr>
          <w:rFonts w:hint="eastAsia" w:ascii="宋体" w:hAnsi="宋体" w:eastAsia="宋体" w:cs="Times New Roman"/>
          <w:sz w:val="24"/>
        </w:rPr>
        <w:t>投标人应严格按照招标文件第五卷编制投标文件，</w:t>
      </w:r>
      <w:r>
        <w:rPr>
          <w:rFonts w:hint="eastAsia" w:ascii="宋体" w:hAnsi="宋体" w:eastAsia="宋体" w:cs="Times New Roman"/>
          <w:b/>
          <w:sz w:val="24"/>
        </w:rPr>
        <w:t>投标文件必须编制目录，目录编号必须与投标文件内容一致</w:t>
      </w:r>
      <w:r>
        <w:rPr>
          <w:rFonts w:hint="eastAsia" w:ascii="宋体" w:hAnsi="宋体" w:eastAsia="宋体" w:cs="Times New Roman"/>
          <w:sz w:val="24"/>
        </w:rPr>
        <w:t>。投标文件对招标文件未提出异议的条款</w:t>
      </w:r>
      <w:r>
        <w:rPr>
          <w:rFonts w:ascii="宋体" w:hAnsi="宋体" w:eastAsia="宋体" w:cs="Times New Roman"/>
          <w:sz w:val="24"/>
        </w:rPr>
        <w:t>,</w:t>
      </w:r>
      <w:r>
        <w:rPr>
          <w:rFonts w:hint="eastAsia" w:ascii="宋体" w:hAnsi="宋体" w:eastAsia="宋体" w:cs="Times New Roman"/>
          <w:sz w:val="24"/>
        </w:rPr>
        <w:t>均被视为接受和同意。投标文件与招标文件有差异之处</w:t>
      </w:r>
      <w:r>
        <w:rPr>
          <w:rFonts w:ascii="宋体" w:hAnsi="宋体" w:eastAsia="宋体" w:cs="Times New Roman"/>
          <w:sz w:val="24"/>
        </w:rPr>
        <w:t>，</w:t>
      </w:r>
      <w:r>
        <w:rPr>
          <w:rFonts w:hint="eastAsia" w:ascii="宋体" w:hAnsi="宋体" w:eastAsia="宋体" w:cs="Times New Roman"/>
          <w:sz w:val="24"/>
        </w:rPr>
        <w:t>均应按差异表的格式汇总说明。</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.2.2 </w:t>
      </w:r>
      <w:r>
        <w:rPr>
          <w:rFonts w:hint="eastAsia" w:ascii="宋体" w:hAnsi="宋体" w:eastAsia="宋体" w:cs="Times New Roman"/>
          <w:sz w:val="24"/>
        </w:rPr>
        <w:t>投标文件的语言</w:t>
      </w:r>
    </w:p>
    <w:p>
      <w:pPr>
        <w:spacing w:line="360" w:lineRule="auto"/>
        <w:rPr>
          <w:rFonts w:ascii="宋体" w:hAnsi="宋体" w:eastAsia="宋体" w:cs="Times New Roman"/>
          <w:sz w:val="24"/>
        </w:rPr>
      </w:pPr>
      <w:r>
        <w:rPr>
          <w:rFonts w:ascii="宋体" w:hAnsi="宋体" w:eastAsia="宋体" w:cs="Times New Roman"/>
          <w:sz w:val="24"/>
        </w:rPr>
        <w:t xml:space="preserve">    </w:t>
      </w:r>
      <w:r>
        <w:rPr>
          <w:rFonts w:hint="eastAsia" w:ascii="宋体" w:hAnsi="宋体" w:eastAsia="宋体" w:cs="Times New Roman"/>
          <w:sz w:val="24"/>
        </w:rPr>
        <w:t>投标文件应用中文编写。若其中有其它语言的书面材料，则应附有中文译文</w:t>
      </w:r>
      <w:r>
        <w:rPr>
          <w:rFonts w:ascii="宋体" w:hAnsi="宋体" w:eastAsia="宋体" w:cs="Times New Roman"/>
          <w:sz w:val="24"/>
        </w:rPr>
        <w:t>，</w:t>
      </w:r>
      <w:r>
        <w:rPr>
          <w:rFonts w:hint="eastAsia" w:ascii="宋体" w:hAnsi="宋体" w:eastAsia="宋体" w:cs="Times New Roman"/>
          <w:sz w:val="24"/>
        </w:rPr>
        <w:t>并以中文译文为准。</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度量衡采用中国法定计量单位。</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.2.3 </w:t>
      </w:r>
      <w:r>
        <w:rPr>
          <w:rFonts w:hint="eastAsia" w:ascii="宋体" w:hAnsi="宋体" w:eastAsia="宋体" w:cs="Times New Roman"/>
          <w:sz w:val="24"/>
        </w:rPr>
        <w:t>投标有效期</w:t>
      </w:r>
    </w:p>
    <w:p>
      <w:pPr>
        <w:spacing w:line="360" w:lineRule="auto"/>
        <w:ind w:firstLine="573" w:firstLineChars="239"/>
        <w:rPr>
          <w:rFonts w:ascii="宋体" w:hAnsi="宋体" w:eastAsia="宋体" w:cs="Times New Roman"/>
          <w:sz w:val="24"/>
        </w:rPr>
      </w:pPr>
      <w:r>
        <w:rPr>
          <w:rFonts w:hint="eastAsia" w:ascii="宋体" w:hAnsi="宋体" w:eastAsia="宋体" w:cs="Times New Roman"/>
          <w:sz w:val="24"/>
        </w:rPr>
        <w:t>投标有效期见前附表。招标人可于投标有效期之前要求投标人同意延长有效期。投标人应在规定的时间内以书面答复表示同意，并相应延长投标保证金有效期，此时投标人不能对投标文件进行任何修改</w:t>
      </w:r>
      <w:r>
        <w:rPr>
          <w:rFonts w:ascii="宋体" w:hAnsi="宋体" w:eastAsia="宋体" w:cs="Times New Roman"/>
          <w:sz w:val="24"/>
        </w:rPr>
        <w:t>；</w:t>
      </w:r>
      <w:r>
        <w:rPr>
          <w:rFonts w:hint="eastAsia" w:ascii="宋体" w:hAnsi="宋体" w:eastAsia="宋体" w:cs="Times New Roman"/>
          <w:sz w:val="24"/>
        </w:rPr>
        <w:t>投标人若不同意延长投标有效期，则应在规定的时间内以书面形式给予明确答复，此时投标人被视为自动退出投标</w:t>
      </w:r>
      <w:r>
        <w:rPr>
          <w:rFonts w:ascii="宋体" w:hAnsi="宋体" w:eastAsia="宋体" w:cs="Times New Roman"/>
          <w:sz w:val="24"/>
        </w:rPr>
        <w:t>，</w:t>
      </w:r>
      <w:r>
        <w:rPr>
          <w:rFonts w:hint="eastAsia" w:ascii="宋体" w:hAnsi="宋体" w:eastAsia="宋体" w:cs="Times New Roman"/>
          <w:sz w:val="24"/>
        </w:rPr>
        <w:t>投标保证金予以全额退还。</w:t>
      </w:r>
    </w:p>
    <w:p>
      <w:pPr>
        <w:snapToGrid w:val="0"/>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 xml:space="preserve">.2.4 </w:t>
      </w:r>
      <w:r>
        <w:rPr>
          <w:rFonts w:hint="eastAsia" w:ascii="宋体" w:hAnsi="宋体" w:eastAsia="宋体" w:cs="Times New Roman"/>
          <w:sz w:val="24"/>
        </w:rPr>
        <w:t>投标保证金</w:t>
      </w:r>
    </w:p>
    <w:p>
      <w:pPr>
        <w:spacing w:line="360" w:lineRule="auto"/>
        <w:rPr>
          <w:rFonts w:ascii="宋体" w:hAnsi="宋体" w:eastAsia="宋体" w:cs="Times New Roman"/>
          <w:sz w:val="24"/>
        </w:rPr>
      </w:pPr>
      <w:r>
        <w:rPr>
          <w:rFonts w:hint="eastAsia" w:ascii="宋体" w:hAnsi="宋体" w:eastAsia="宋体" w:cs="Times New Roman"/>
          <w:sz w:val="24"/>
        </w:rPr>
        <w:t>6</w:t>
      </w:r>
      <w:r>
        <w:rPr>
          <w:rFonts w:ascii="宋体" w:hAnsi="宋体" w:eastAsia="宋体" w:cs="Times New Roman"/>
          <w:sz w:val="24"/>
        </w:rPr>
        <w:t>.2.4.1</w:t>
      </w:r>
      <w:r>
        <w:rPr>
          <w:rFonts w:hint="eastAsia" w:ascii="宋体" w:hAnsi="宋体" w:eastAsia="宋体" w:cs="Times New Roman"/>
          <w:sz w:val="24"/>
        </w:rPr>
        <w:t xml:space="preserve"> 投标保证金金额</w:t>
      </w:r>
      <w:r>
        <w:rPr>
          <w:rFonts w:hint="eastAsia" w:ascii="宋体" w:hAnsi="宋体" w:eastAsia="宋体" w:cs="Times New Roman"/>
          <w:sz w:val="24"/>
          <w:u w:val="single"/>
        </w:rPr>
        <w:t>：见前附表</w:t>
      </w:r>
      <w:r>
        <w:rPr>
          <w:rFonts w:hint="eastAsia" w:ascii="宋体" w:hAnsi="宋体" w:eastAsia="宋体" w:cs="Times New Roman"/>
          <w:sz w:val="24"/>
        </w:rPr>
        <w:t>。</w:t>
      </w:r>
    </w:p>
    <w:p>
      <w:pPr>
        <w:spacing w:line="360" w:lineRule="auto"/>
        <w:rPr>
          <w:rFonts w:ascii="宋体" w:hAnsi="宋体" w:eastAsia="宋体" w:cs="Times New Roman"/>
          <w:sz w:val="24"/>
        </w:rPr>
      </w:pPr>
      <w:r>
        <w:rPr>
          <w:rFonts w:hint="eastAsia" w:ascii="宋体" w:hAnsi="宋体" w:eastAsia="宋体" w:cs="Times New Roman"/>
          <w:sz w:val="24"/>
        </w:rPr>
        <w:t>6.2.4.2投标保证金提交方式见前附表。</w:t>
      </w:r>
    </w:p>
    <w:p>
      <w:pPr>
        <w:spacing w:line="360" w:lineRule="auto"/>
        <w:rPr>
          <w:rFonts w:ascii="宋体" w:hAnsi="宋体" w:eastAsia="宋体" w:cs="Times New Roman"/>
          <w:sz w:val="24"/>
        </w:rPr>
      </w:pPr>
      <w:r>
        <w:rPr>
          <w:rFonts w:hint="eastAsia" w:ascii="宋体" w:hAnsi="宋体" w:eastAsia="宋体" w:cs="Times New Roman"/>
          <w:sz w:val="24"/>
        </w:rPr>
        <w:t xml:space="preserve">6.2.4.3 </w:t>
      </w:r>
      <w:r>
        <w:rPr>
          <w:rFonts w:hint="eastAsia" w:ascii="宋体" w:hAnsi="宋体" w:eastAsia="宋体" w:cs="Times New Roman"/>
          <w:b/>
          <w:bCs/>
          <w:sz w:val="24"/>
        </w:rPr>
        <w:t>发生以下情况之一者，投标保证金将不予返还。</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6.2.4.3.1 投标人在投标有效期内撤回其投标。</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6.2.4.3.2 投标人在投标截止日期后对投标文件作实质性修改。</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6.2.4.3.3 投标人被通知中标后，拒绝签订合同（即不按中标时规定的技术方案、供货范围和价格等签订合同）。</w:t>
      </w:r>
    </w:p>
    <w:p>
      <w:pPr>
        <w:spacing w:line="360" w:lineRule="auto"/>
        <w:ind w:firstLine="573" w:firstLineChars="239"/>
        <w:rPr>
          <w:rFonts w:ascii="宋体" w:hAnsi="宋体" w:eastAsia="宋体" w:cs="Times New Roman"/>
          <w:sz w:val="24"/>
        </w:rPr>
      </w:pPr>
      <w:r>
        <w:rPr>
          <w:rFonts w:hint="eastAsia" w:ascii="宋体" w:hAnsi="宋体" w:eastAsia="宋体" w:cs="Times New Roman"/>
          <w:sz w:val="24"/>
        </w:rPr>
        <w:t>6.2.4.3.4投标人没有按照招标文件的规定缴纳中标服务费。</w:t>
      </w:r>
    </w:p>
    <w:p>
      <w:pPr>
        <w:spacing w:line="360" w:lineRule="auto"/>
        <w:ind w:firstLine="573" w:firstLineChars="239"/>
        <w:rPr>
          <w:rFonts w:ascii="宋体" w:hAnsi="宋体" w:eastAsia="宋体" w:cs="Times New Roman"/>
          <w:sz w:val="24"/>
        </w:rPr>
      </w:pPr>
      <w:r>
        <w:rPr>
          <w:rFonts w:hint="eastAsia" w:ascii="宋体" w:hAnsi="宋体" w:eastAsia="宋体" w:cs="Times New Roman"/>
          <w:sz w:val="24"/>
        </w:rPr>
        <w:t>6.2.4.3.5投标人违反纪律与保密的有关规定。</w:t>
      </w:r>
    </w:p>
    <w:p>
      <w:pPr>
        <w:spacing w:line="360" w:lineRule="auto"/>
        <w:rPr>
          <w:rFonts w:ascii="宋体" w:hAnsi="宋体" w:eastAsia="宋体" w:cs="Times New Roman"/>
          <w:sz w:val="24"/>
        </w:rPr>
      </w:pPr>
      <w:r>
        <w:rPr>
          <w:rFonts w:hint="eastAsia" w:ascii="宋体" w:hAnsi="宋体" w:eastAsia="宋体" w:cs="Times New Roman"/>
          <w:sz w:val="24"/>
        </w:rPr>
        <w:t>6.2.4.4 未中标的投标人的投标保证金，将在发出《中标通知书》，并与中标人签订了合同后予以退还。</w:t>
      </w:r>
    </w:p>
    <w:p>
      <w:pPr>
        <w:spacing w:line="360" w:lineRule="auto"/>
        <w:rPr>
          <w:rFonts w:ascii="宋体" w:hAnsi="宋体" w:eastAsia="宋体" w:cs="Times New Roman"/>
          <w:sz w:val="24"/>
        </w:rPr>
      </w:pPr>
      <w:r>
        <w:rPr>
          <w:rFonts w:hint="eastAsia" w:ascii="宋体" w:hAnsi="宋体" w:eastAsia="宋体" w:cs="Times New Roman"/>
          <w:sz w:val="24"/>
        </w:rPr>
        <w:t>6.2.4.5中标人的投标保证金将在项目单位与中标人签定合同并扣除中标服务费后予以退还。中标人的投标保证金数额少于中标服务费的，中标人应在招标人限定的时间内补足。</w:t>
      </w:r>
    </w:p>
    <w:p>
      <w:pPr>
        <w:spacing w:line="360" w:lineRule="auto"/>
        <w:rPr>
          <w:rFonts w:ascii="宋体" w:hAnsi="宋体" w:eastAsia="宋体" w:cs="Times New Roman"/>
          <w:sz w:val="24"/>
        </w:rPr>
      </w:pPr>
    </w:p>
    <w:p>
      <w:pPr>
        <w:rPr>
          <w:rFonts w:ascii="宋体" w:hAnsi="Courier New" w:eastAsia="宋体" w:cs="Courier New"/>
          <w:szCs w:val="21"/>
        </w:rPr>
      </w:pPr>
    </w:p>
    <w:p>
      <w:pPr>
        <w:spacing w:before="240" w:beforeLines="100" w:line="360" w:lineRule="auto"/>
        <w:rPr>
          <w:rFonts w:ascii="宋体" w:hAnsi="宋体" w:eastAsia="宋体" w:cs="Times New Roman"/>
          <w:b/>
          <w:sz w:val="24"/>
          <w:szCs w:val="24"/>
          <w:u w:val="double"/>
        </w:rPr>
      </w:pPr>
      <w:r>
        <w:rPr>
          <w:rFonts w:hint="eastAsia" w:ascii="宋体" w:hAnsi="宋体" w:eastAsia="宋体" w:cs="Times New Roman"/>
          <w:b/>
          <w:sz w:val="24"/>
          <w:szCs w:val="24"/>
          <w:u w:val="double"/>
        </w:rPr>
        <w:t>特别说明：</w:t>
      </w:r>
    </w:p>
    <w:p>
      <w:pPr>
        <w:spacing w:line="360" w:lineRule="auto"/>
        <w:ind w:firstLine="652" w:firstLineChars="250"/>
        <w:rPr>
          <w:rFonts w:ascii="宋体" w:hAnsi="宋体" w:eastAsia="宋体" w:cs="Times New Roman"/>
          <w:b/>
          <w:sz w:val="24"/>
          <w:szCs w:val="24"/>
        </w:rPr>
      </w:pPr>
      <w:r>
        <w:rPr>
          <w:rFonts w:hint="eastAsia" w:ascii="宋体" w:hAnsi="宋体" w:eastAsia="宋体" w:cs="Times New Roman"/>
          <w:b/>
          <w:spacing w:val="10"/>
          <w:sz w:val="24"/>
          <w:szCs w:val="24"/>
        </w:rPr>
        <w:t>A、投标保证金不能以现金形式递交，且应在开标前到帐，为确保准时到帐，建议开标前三天办理，</w:t>
      </w:r>
      <w:r>
        <w:rPr>
          <w:rFonts w:ascii="宋体" w:hAnsi="宋体" w:eastAsia="宋体" w:cs="Times New Roman"/>
          <w:b/>
          <w:sz w:val="24"/>
          <w:szCs w:val="24"/>
        </w:rPr>
        <w:t xml:space="preserve"> </w:t>
      </w:r>
    </w:p>
    <w:p>
      <w:pPr>
        <w:spacing w:line="360" w:lineRule="auto"/>
        <w:ind w:firstLine="600" w:firstLineChars="250"/>
        <w:rPr>
          <w:rFonts w:ascii="宋体" w:hAnsi="宋体" w:eastAsia="宋体" w:cs="Times New Roman"/>
          <w:sz w:val="24"/>
          <w:szCs w:val="24"/>
        </w:rPr>
      </w:pPr>
      <w:r>
        <w:rPr>
          <w:rFonts w:hint="eastAsia" w:ascii="宋体" w:hAnsi="宋体" w:eastAsia="宋体" w:cs="Times New Roman"/>
          <w:sz w:val="24"/>
          <w:szCs w:val="24"/>
        </w:rPr>
        <w:t>B、《投标人情况登记表》将用于退还投标保证金或退还投标保证金余额及开具中标服务费发票，请投标人进行如实填写并提供正确、完整的信息。</w:t>
      </w:r>
    </w:p>
    <w:p>
      <w:pPr>
        <w:spacing w:line="360" w:lineRule="auto"/>
        <w:ind w:firstLine="480" w:firstLineChars="200"/>
        <w:rPr>
          <w:rFonts w:ascii="宋体" w:hAnsi="宋体" w:eastAsia="宋体" w:cs="Times New Roman"/>
          <w:b/>
          <w:sz w:val="24"/>
          <w:szCs w:val="24"/>
        </w:rPr>
      </w:pPr>
      <w:r>
        <w:rPr>
          <w:rFonts w:hint="eastAsia" w:ascii="Times New Roman" w:hAnsi="Times New Roman" w:eastAsia="宋体" w:cs="Times New Roman"/>
          <w:sz w:val="24"/>
          <w:szCs w:val="24"/>
        </w:rPr>
        <w:t xml:space="preserve"> </w:t>
      </w:r>
    </w:p>
    <w:p>
      <w:pPr>
        <w:spacing w:line="360" w:lineRule="auto"/>
        <w:ind w:firstLine="602" w:firstLineChars="250"/>
        <w:jc w:val="center"/>
        <w:rPr>
          <w:rFonts w:ascii="Calibri" w:hAnsi="Calibri" w:eastAsia="宋体" w:cs="Times New Roman"/>
          <w:sz w:val="24"/>
        </w:rPr>
      </w:pPr>
      <w:r>
        <w:rPr>
          <w:rFonts w:ascii="宋体" w:hAnsi="宋体" w:eastAsia="宋体" w:cs="Times New Roman"/>
          <w:b/>
          <w:sz w:val="24"/>
          <w:szCs w:val="24"/>
        </w:rPr>
        <w:br w:type="page"/>
      </w:r>
      <w:r>
        <w:rPr>
          <w:rFonts w:hint="eastAsia" w:ascii="Calibri" w:hAnsi="Calibri" w:eastAsia="宋体" w:cs="Times New Roman"/>
          <w:sz w:val="24"/>
        </w:rPr>
        <w:t>投标人情况登记表</w:t>
      </w:r>
    </w:p>
    <w:tbl>
      <w:tblPr>
        <w:tblStyle w:val="46"/>
        <w:tblW w:w="7959" w:type="dxa"/>
        <w:jc w:val="center"/>
        <w:tblInd w:w="9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0"/>
        <w:gridCol w:w="4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投标标段编号</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投标标段名称</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单位名称</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法定代表人</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w:t>
            </w:r>
            <w:r>
              <w:rPr>
                <w:rFonts w:hint="eastAsia" w:ascii="Calibri" w:hAnsi="Calibri" w:eastAsia="宋体" w:cs="Times New Roman"/>
                <w:b/>
                <w:bCs/>
                <w:sz w:val="24"/>
              </w:rPr>
              <w:t>纳税人识别号</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b/>
                <w:bCs/>
                <w:sz w:val="24"/>
              </w:rPr>
            </w:pPr>
            <w:r>
              <w:rPr>
                <w:rFonts w:hint="eastAsia" w:ascii="Calibri" w:hAnsi="Calibri" w:eastAsia="宋体" w:cs="Times New Roman"/>
                <w:b/>
                <w:bCs/>
                <w:sz w:val="24"/>
              </w:rPr>
              <w:t>*开户银行</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b/>
                <w:bCs/>
                <w:sz w:val="24"/>
              </w:rPr>
            </w:pPr>
            <w:r>
              <w:rPr>
                <w:rFonts w:hint="eastAsia" w:ascii="Calibri" w:hAnsi="Calibri" w:eastAsia="宋体" w:cs="Times New Roman"/>
                <w:b/>
                <w:bCs/>
                <w:sz w:val="24"/>
              </w:rPr>
              <w:t>*帐号</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b/>
                <w:bCs/>
                <w:sz w:val="24"/>
              </w:rPr>
              <w:t>*单位地址、单位电话</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本次投标联系人</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邮寄地址</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邮政编码</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 xml:space="preserve">联系电话 </w:t>
            </w:r>
          </w:p>
        </w:tc>
        <w:tc>
          <w:tcPr>
            <w:tcW w:w="4409" w:type="dxa"/>
            <w:vAlign w:val="center"/>
          </w:tcPr>
          <w:p>
            <w:pPr>
              <w:spacing w:line="360" w:lineRule="auto"/>
              <w:rPr>
                <w:rFonts w:ascii="Calibri" w:hAnsi="Calibri"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0" w:type="dxa"/>
            <w:vAlign w:val="center"/>
          </w:tcPr>
          <w:p>
            <w:pPr>
              <w:spacing w:line="360" w:lineRule="auto"/>
              <w:rPr>
                <w:rFonts w:ascii="Calibri" w:hAnsi="Calibri" w:eastAsia="宋体" w:cs="Times New Roman"/>
                <w:sz w:val="24"/>
              </w:rPr>
            </w:pPr>
            <w:r>
              <w:rPr>
                <w:rFonts w:hint="eastAsia" w:ascii="Calibri" w:hAnsi="Calibri" w:eastAsia="宋体" w:cs="Times New Roman"/>
                <w:sz w:val="24"/>
              </w:rPr>
              <w:t>电子邮件信箱</w:t>
            </w:r>
          </w:p>
        </w:tc>
        <w:tc>
          <w:tcPr>
            <w:tcW w:w="4409" w:type="dxa"/>
            <w:vAlign w:val="center"/>
          </w:tcPr>
          <w:p>
            <w:pPr>
              <w:spacing w:line="360" w:lineRule="auto"/>
              <w:rPr>
                <w:rFonts w:ascii="Calibri" w:hAnsi="Calibri" w:eastAsia="宋体" w:cs="Times New Roman"/>
                <w:sz w:val="24"/>
              </w:rPr>
            </w:pPr>
          </w:p>
        </w:tc>
      </w:tr>
    </w:tbl>
    <w:p>
      <w:pPr>
        <w:spacing w:line="360" w:lineRule="auto"/>
        <w:ind w:firstLine="576" w:firstLineChars="239"/>
        <w:rPr>
          <w:rFonts w:ascii="宋体" w:hAnsi="宋体" w:eastAsia="宋体" w:cs="Times New Roman"/>
          <w:sz w:val="24"/>
        </w:rPr>
      </w:pPr>
      <w:r>
        <w:rPr>
          <w:rFonts w:hint="eastAsia" w:ascii="宋体" w:hAnsi="宋体" w:eastAsia="宋体" w:cs="Times New Roman"/>
          <w:b/>
          <w:bCs/>
          <w:sz w:val="24"/>
        </w:rPr>
        <w:t>注：带“</w:t>
      </w:r>
      <w:r>
        <w:rPr>
          <w:rFonts w:hint="eastAsia" w:ascii="Calibri" w:hAnsi="Calibri" w:eastAsia="宋体" w:cs="Times New Roman"/>
          <w:sz w:val="24"/>
        </w:rPr>
        <w:t>*</w:t>
      </w:r>
      <w:r>
        <w:rPr>
          <w:rFonts w:hint="eastAsia" w:ascii="宋体" w:hAnsi="宋体" w:eastAsia="宋体" w:cs="Times New Roman"/>
          <w:b/>
          <w:bCs/>
          <w:sz w:val="24"/>
        </w:rPr>
        <w:t>”信息填写务必准确，否则影响投标保证金退还及中标服务费发票开具。</w:t>
      </w:r>
    </w:p>
    <w:p>
      <w:pPr>
        <w:spacing w:line="360" w:lineRule="auto"/>
        <w:ind w:firstLine="600" w:firstLineChars="250"/>
        <w:jc w:val="center"/>
        <w:rPr>
          <w:rFonts w:ascii="宋体" w:hAnsi="宋体" w:eastAsia="宋体" w:cs="Times New Roman"/>
          <w:sz w:val="24"/>
          <w:szCs w:val="24"/>
        </w:rPr>
      </w:pPr>
      <w:r>
        <w:rPr>
          <w:rFonts w:hint="eastAsia" w:ascii="宋体" w:hAnsi="宋体" w:eastAsia="宋体" w:cs="Times New Roman"/>
          <w:sz w:val="24"/>
        </w:rPr>
        <w:br w:type="page"/>
      </w:r>
    </w:p>
    <w:p>
      <w:pPr>
        <w:spacing w:line="360" w:lineRule="auto"/>
        <w:jc w:val="both"/>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.2.5 </w:t>
      </w:r>
      <w:r>
        <w:rPr>
          <w:rFonts w:hint="eastAsia" w:ascii="宋体" w:hAnsi="宋体" w:eastAsia="宋体" w:cs="Times New Roman"/>
          <w:sz w:val="24"/>
          <w:szCs w:val="24"/>
        </w:rPr>
        <w:t>投标人建议</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szCs w:val="24"/>
        </w:rPr>
        <w:t>投标人可提出补充建议或说明，提出比招标文件的要求更为合理的建议方案，列于第三卷技术规范《投标人需要说明的其他问题》中，</w:t>
      </w:r>
      <w:r>
        <w:rPr>
          <w:rFonts w:hint="eastAsia" w:ascii="宋体" w:hAnsi="宋体" w:eastAsia="宋体" w:cs="Times New Roman"/>
          <w:sz w:val="24"/>
        </w:rPr>
        <w:t>同时应说明对技术条件、价格、运行、维护、检修、安装等方面的影响。</w:t>
      </w:r>
    </w:p>
    <w:p>
      <w:pPr>
        <w:snapToGrid w:val="0"/>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.2.</w:t>
      </w:r>
      <w:r>
        <w:rPr>
          <w:rFonts w:hint="eastAsia" w:ascii="宋体" w:hAnsi="宋体" w:eastAsia="宋体" w:cs="Times New Roman"/>
          <w:sz w:val="24"/>
          <w:szCs w:val="24"/>
        </w:rPr>
        <w:t>6</w:t>
      </w:r>
      <w:r>
        <w:rPr>
          <w:rFonts w:ascii="宋体" w:hAnsi="宋体" w:eastAsia="宋体" w:cs="Times New Roman"/>
          <w:sz w:val="24"/>
          <w:szCs w:val="24"/>
        </w:rPr>
        <w:t xml:space="preserve"> </w:t>
      </w:r>
      <w:r>
        <w:rPr>
          <w:rFonts w:hint="eastAsia" w:ascii="宋体" w:hAnsi="宋体" w:eastAsia="宋体" w:cs="Times New Roman"/>
          <w:sz w:val="24"/>
          <w:szCs w:val="24"/>
        </w:rPr>
        <w:t>投标文件的份数和签署</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.2.</w:t>
      </w:r>
      <w:r>
        <w:rPr>
          <w:rFonts w:hint="eastAsia" w:ascii="宋体" w:hAnsi="宋体" w:eastAsia="宋体" w:cs="Times New Roman"/>
          <w:sz w:val="24"/>
          <w:szCs w:val="24"/>
        </w:rPr>
        <w:t>6</w:t>
      </w:r>
      <w:r>
        <w:rPr>
          <w:rFonts w:ascii="宋体" w:hAnsi="宋体" w:eastAsia="宋体" w:cs="Times New Roman"/>
          <w:sz w:val="24"/>
          <w:szCs w:val="24"/>
        </w:rPr>
        <w:t>.1</w:t>
      </w:r>
      <w:r>
        <w:rPr>
          <w:rFonts w:hint="eastAsia" w:ascii="宋体" w:hAnsi="宋体" w:eastAsia="宋体" w:cs="Times New Roman"/>
          <w:sz w:val="24"/>
          <w:szCs w:val="24"/>
        </w:rPr>
        <w:t>投标文件的份数要求见前附表。</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.2.</w:t>
      </w:r>
      <w:r>
        <w:rPr>
          <w:rFonts w:hint="eastAsia" w:ascii="宋体" w:hAnsi="宋体" w:eastAsia="宋体" w:cs="Times New Roman"/>
          <w:sz w:val="24"/>
          <w:szCs w:val="24"/>
        </w:rPr>
        <w:t>6</w:t>
      </w:r>
      <w:r>
        <w:rPr>
          <w:rFonts w:ascii="宋体" w:hAnsi="宋体" w:eastAsia="宋体" w:cs="Times New Roman"/>
          <w:sz w:val="24"/>
          <w:szCs w:val="24"/>
        </w:rPr>
        <w:t>.2</w:t>
      </w:r>
      <w:r>
        <w:rPr>
          <w:rFonts w:hint="eastAsia" w:ascii="宋体" w:hAnsi="宋体" w:eastAsia="宋体" w:cs="Times New Roman"/>
          <w:b/>
          <w:sz w:val="24"/>
        </w:rPr>
        <w:t>投标文件、报价表的正本每一页均应由投标人代表小签</w:t>
      </w:r>
      <w:r>
        <w:rPr>
          <w:rFonts w:hint="eastAsia" w:ascii="宋体" w:hAnsi="宋体" w:eastAsia="宋体" w:cs="Times New Roman"/>
          <w:sz w:val="24"/>
        </w:rPr>
        <w:t>。</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.3 </w:t>
      </w:r>
      <w:r>
        <w:rPr>
          <w:rFonts w:hint="eastAsia" w:ascii="宋体" w:hAnsi="宋体" w:eastAsia="宋体" w:cs="Times New Roman"/>
          <w:sz w:val="24"/>
          <w:szCs w:val="24"/>
        </w:rPr>
        <w:t>投标报价</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.3.1 </w:t>
      </w:r>
      <w:r>
        <w:rPr>
          <w:rFonts w:hint="eastAsia" w:ascii="宋体" w:hAnsi="宋体" w:eastAsia="宋体" w:cs="Times New Roman"/>
          <w:sz w:val="24"/>
          <w:szCs w:val="24"/>
        </w:rPr>
        <w:t>投标人应严格按照商务附录的格式认真填写价格表和各种分价格表。</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.3.2 </w:t>
      </w:r>
      <w:r>
        <w:rPr>
          <w:rFonts w:hint="eastAsia" w:ascii="宋体" w:hAnsi="宋体" w:eastAsia="宋体" w:cs="Times New Roman"/>
          <w:sz w:val="24"/>
          <w:szCs w:val="24"/>
        </w:rPr>
        <w:t>投标人的报价在投标有效期内价格固定不变。</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.3.3</w:t>
      </w:r>
      <w:r>
        <w:rPr>
          <w:rFonts w:hint="eastAsia" w:ascii="宋体" w:hAnsi="宋体" w:eastAsia="宋体" w:cs="Times New Roman"/>
          <w:sz w:val="24"/>
          <w:szCs w:val="24"/>
        </w:rPr>
        <w:t>投标文件中的大写金额与小写金额不一致的，以大写金额为准。</w:t>
      </w:r>
    </w:p>
    <w:p>
      <w:pPr>
        <w:tabs>
          <w:tab w:val="left" w:pos="7740"/>
        </w:tabs>
        <w:spacing w:line="360" w:lineRule="auto"/>
        <w:rPr>
          <w:rFonts w:ascii="宋体" w:hAnsi="宋体" w:eastAsia="宋体" w:cs="Times New Roman"/>
          <w:sz w:val="24"/>
          <w:szCs w:val="24"/>
        </w:rPr>
      </w:pPr>
      <w:r>
        <w:rPr>
          <w:rFonts w:hint="eastAsia" w:ascii="宋体" w:hAnsi="宋体" w:eastAsia="宋体" w:cs="Times New Roman"/>
          <w:sz w:val="24"/>
          <w:szCs w:val="24"/>
        </w:rPr>
        <w:t>6.3.4投标文件的分项价之和与总价（合计价格）有出入时，以分项价为准；由单价计算出的分项价与原分项价不符时，以单价为准，单价金额小数点有明显错误的，以分项价为准，并修改单价；对不同文字文本投标文件的解释发生异议的，以中文文本为准，招标文件另有约定的，从其约定。</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.3.</w:t>
      </w:r>
      <w:r>
        <w:rPr>
          <w:rFonts w:hint="eastAsia" w:ascii="宋体" w:hAnsi="宋体" w:eastAsia="宋体" w:cs="Times New Roman"/>
          <w:sz w:val="24"/>
          <w:szCs w:val="24"/>
        </w:rPr>
        <w:t>5凡投标人报价中漏项、缺项，则视为缺漏项价格已包含在其他分项报价之中。评标时，以其他投标人对应项目最高价补上其漏项、缺项，作为评标价，在签订合同时仍以其较低的投标价为准。</w:t>
      </w:r>
    </w:p>
    <w:p>
      <w:pPr>
        <w:spacing w:line="360" w:lineRule="auto"/>
        <w:rPr>
          <w:rFonts w:ascii="宋体" w:hAnsi="宋体" w:eastAsia="宋体" w:cs="Times New Roman"/>
          <w:sz w:val="24"/>
          <w:szCs w:val="24"/>
        </w:rPr>
      </w:pPr>
      <w:r>
        <w:rPr>
          <w:rFonts w:ascii="宋体" w:hAnsi="宋体" w:eastAsia="宋体" w:cs="Times New Roman"/>
          <w:sz w:val="24"/>
          <w:szCs w:val="24"/>
        </w:rPr>
        <w:t>6.3.6</w:t>
      </w:r>
      <w:r>
        <w:rPr>
          <w:rFonts w:hint="eastAsia" w:ascii="宋体" w:hAnsi="宋体" w:eastAsia="宋体" w:cs="Times New Roman"/>
          <w:sz w:val="24"/>
          <w:szCs w:val="24"/>
        </w:rPr>
        <w:t>投标报价有效期应与投标有效期相一致。</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6.3.7投标所使用的货币为人民币。</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.4 </w:t>
      </w:r>
      <w:r>
        <w:rPr>
          <w:rFonts w:hint="eastAsia" w:ascii="宋体" w:hAnsi="宋体" w:eastAsia="宋体" w:cs="Times New Roman"/>
          <w:sz w:val="24"/>
          <w:szCs w:val="24"/>
        </w:rPr>
        <w:t>投标文件的递交</w:t>
      </w:r>
    </w:p>
    <w:p>
      <w:pPr>
        <w:snapToGrid w:val="0"/>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.4.1 </w:t>
      </w:r>
      <w:r>
        <w:rPr>
          <w:rFonts w:hint="eastAsia" w:ascii="宋体" w:hAnsi="宋体" w:eastAsia="宋体" w:cs="Times New Roman"/>
          <w:sz w:val="24"/>
          <w:szCs w:val="24"/>
        </w:rPr>
        <w:t>投标文件的密封与标记</w:t>
      </w:r>
    </w:p>
    <w:p>
      <w:pPr>
        <w:snapToGrid w:val="0"/>
        <w:spacing w:line="360" w:lineRule="auto"/>
        <w:rPr>
          <w:rFonts w:ascii="宋体" w:hAnsi="宋体" w:eastAsia="宋体" w:cs="Times New Roman"/>
          <w:sz w:val="24"/>
          <w:szCs w:val="24"/>
        </w:rPr>
      </w:pPr>
      <w:r>
        <w:rPr>
          <w:rFonts w:hint="eastAsia" w:ascii="宋体" w:hAnsi="宋体" w:eastAsia="宋体" w:cs="Times New Roman"/>
          <w:sz w:val="24"/>
          <w:szCs w:val="24"/>
        </w:rPr>
        <w:t>见前附表</w:t>
      </w:r>
    </w:p>
    <w:p>
      <w:pPr>
        <w:snapToGrid w:val="0"/>
        <w:spacing w:line="360" w:lineRule="auto"/>
        <w:rPr>
          <w:rFonts w:ascii="宋体" w:hAnsi="宋体" w:eastAsia="宋体" w:cs="Times New Roman"/>
          <w:b/>
          <w:sz w:val="24"/>
        </w:rPr>
      </w:pPr>
      <w:r>
        <w:rPr>
          <w:rFonts w:hint="eastAsia" w:ascii="宋体" w:hAnsi="宋体" w:eastAsia="宋体" w:cs="Times New Roman"/>
          <w:sz w:val="24"/>
          <w:szCs w:val="24"/>
        </w:rPr>
        <w:t>6.4.1.1</w:t>
      </w:r>
      <w:r>
        <w:rPr>
          <w:rFonts w:hint="eastAsia" w:ascii="宋体" w:hAnsi="宋体" w:eastAsia="宋体" w:cs="Times New Roman"/>
          <w:sz w:val="24"/>
        </w:rPr>
        <w:t>投标澄清阶段需要提供空白价格表。空白价格表为投标报价表删除价格，但保留报价项目、规格、备注等价格表列明或需要投标单位填写的内容。</w:t>
      </w:r>
    </w:p>
    <w:p>
      <w:pPr>
        <w:snapToGrid w:val="0"/>
        <w:spacing w:line="360" w:lineRule="auto"/>
        <w:rPr>
          <w:rFonts w:ascii="宋体" w:hAnsi="宋体" w:eastAsia="宋体" w:cs="Times New Roman"/>
          <w:sz w:val="24"/>
          <w:szCs w:val="24"/>
        </w:rPr>
      </w:pPr>
      <w:r>
        <w:rPr>
          <w:rFonts w:hint="eastAsia" w:ascii="宋体" w:hAnsi="宋体" w:eastAsia="宋体" w:cs="Times New Roman"/>
          <w:sz w:val="24"/>
          <w:szCs w:val="24"/>
        </w:rPr>
        <w:t>6.4.1.2</w:t>
      </w:r>
      <w:r>
        <w:rPr>
          <w:rFonts w:hint="eastAsia" w:ascii="宋体" w:hAnsi="宋体" w:eastAsia="宋体" w:cs="Times New Roman"/>
          <w:b/>
          <w:sz w:val="24"/>
          <w:szCs w:val="24"/>
        </w:rPr>
        <w:t>密封与标记必须严格按要求执行，否则由投标人承担一切后果，直至被废标。</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.4.2</w:t>
      </w:r>
      <w:r>
        <w:rPr>
          <w:rFonts w:hint="eastAsia" w:ascii="宋体" w:hAnsi="宋体" w:eastAsia="宋体" w:cs="Times New Roman"/>
          <w:sz w:val="24"/>
          <w:szCs w:val="24"/>
        </w:rPr>
        <w:t>投标截止日期</w:t>
      </w:r>
      <w:r>
        <w:rPr>
          <w:rFonts w:ascii="宋体" w:hAnsi="宋体" w:eastAsia="宋体" w:cs="Times New Roman"/>
          <w:sz w:val="24"/>
          <w:szCs w:val="24"/>
        </w:rPr>
        <w:t xml:space="preserve"> </w:t>
      </w:r>
    </w:p>
    <w:p>
      <w:pPr>
        <w:tabs>
          <w:tab w:val="left" w:pos="6120"/>
        </w:tabs>
        <w:spacing w:line="360" w:lineRule="auto"/>
        <w:ind w:firstLine="480" w:firstLineChars="200"/>
        <w:rPr>
          <w:rFonts w:ascii="宋体" w:hAnsi="宋体" w:eastAsia="宋体" w:cs="Times New Roman"/>
          <w:b/>
          <w:sz w:val="24"/>
          <w:szCs w:val="24"/>
        </w:rPr>
      </w:pPr>
      <w:r>
        <w:rPr>
          <w:rFonts w:hint="eastAsia" w:ascii="宋体" w:hAnsi="宋体" w:eastAsia="宋体" w:cs="Times New Roman"/>
          <w:sz w:val="24"/>
          <w:szCs w:val="24"/>
        </w:rPr>
        <w:t>投标文件应于开标时间前送达开标地点。</w:t>
      </w:r>
      <w:r>
        <w:rPr>
          <w:rFonts w:hint="eastAsia" w:ascii="宋体" w:hAnsi="宋体" w:eastAsia="宋体" w:cs="Times New Roman"/>
          <w:b/>
          <w:sz w:val="24"/>
          <w:szCs w:val="24"/>
        </w:rPr>
        <w:t>一切迟到的投标文件都将被拒绝。</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.4.3 </w:t>
      </w:r>
      <w:r>
        <w:rPr>
          <w:rFonts w:hint="eastAsia" w:ascii="宋体" w:hAnsi="宋体" w:eastAsia="宋体" w:cs="Times New Roman"/>
          <w:sz w:val="24"/>
          <w:szCs w:val="24"/>
        </w:rPr>
        <w:t>投标文件的补充、修改和撤回。</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.4.3.1 </w:t>
      </w:r>
      <w:r>
        <w:rPr>
          <w:rFonts w:hint="eastAsia" w:ascii="宋体" w:hAnsi="宋体" w:eastAsia="宋体" w:cs="Times New Roman"/>
          <w:sz w:val="24"/>
          <w:szCs w:val="24"/>
        </w:rPr>
        <w:t>投标截止日期前，投标人可以书面形式向招标人对业已递交的投标文件提出补充或修改，相应部分以最后的补充和修改为准。该书面材料应密封</w:t>
      </w:r>
      <w:r>
        <w:rPr>
          <w:rFonts w:ascii="宋体" w:hAnsi="宋体" w:eastAsia="宋体" w:cs="Times New Roman"/>
          <w:sz w:val="24"/>
          <w:szCs w:val="24"/>
        </w:rPr>
        <w:t>，</w:t>
      </w:r>
      <w:r>
        <w:rPr>
          <w:rFonts w:hint="eastAsia" w:ascii="宋体" w:hAnsi="宋体" w:eastAsia="宋体" w:cs="Times New Roman"/>
          <w:sz w:val="24"/>
          <w:szCs w:val="24"/>
        </w:rPr>
        <w:t>由投标人法人代表或其授权人签字并加盖公章。</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 xml:space="preserve">.5 </w:t>
      </w:r>
      <w:r>
        <w:rPr>
          <w:rFonts w:hint="eastAsia" w:ascii="宋体" w:hAnsi="宋体" w:eastAsia="宋体" w:cs="Times New Roman"/>
          <w:sz w:val="24"/>
          <w:szCs w:val="24"/>
        </w:rPr>
        <w:t>无效投标</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发生下列情况之一者，招标人有权视其为无效投标，有权做废标处理。</w:t>
      </w:r>
    </w:p>
    <w:p>
      <w:pPr>
        <w:spacing w:line="360" w:lineRule="auto"/>
        <w:rPr>
          <w:rFonts w:ascii="宋体" w:hAnsi="宋体" w:eastAsia="宋体" w:cs="Times New Roman"/>
          <w:sz w:val="24"/>
        </w:rPr>
      </w:pPr>
      <w:r>
        <w:rPr>
          <w:rFonts w:hint="eastAsia" w:ascii="宋体" w:hAnsi="宋体" w:eastAsia="宋体" w:cs="Times New Roman"/>
          <w:sz w:val="24"/>
          <w:szCs w:val="24"/>
        </w:rPr>
        <w:t>6</w:t>
      </w:r>
      <w:r>
        <w:rPr>
          <w:rFonts w:ascii="宋体" w:hAnsi="宋体" w:eastAsia="宋体" w:cs="Times New Roman"/>
          <w:sz w:val="24"/>
          <w:szCs w:val="24"/>
        </w:rPr>
        <w:t>.5.1</w:t>
      </w:r>
      <w:r>
        <w:rPr>
          <w:rFonts w:hint="eastAsia" w:ascii="宋体" w:hAnsi="宋体" w:eastAsia="宋体" w:cs="Times New Roman"/>
          <w:sz w:val="24"/>
        </w:rPr>
        <w:t>投标文件未按规定加盖投标人单位公章或由投标人的法定代表人（单位负责人）或其授权的代理人签字；</w:t>
      </w:r>
    </w:p>
    <w:p>
      <w:pPr>
        <w:spacing w:line="360" w:lineRule="auto"/>
        <w:rPr>
          <w:rFonts w:ascii="宋体" w:hAnsi="宋体" w:eastAsia="宋体" w:cs="Times New Roman"/>
          <w:sz w:val="24"/>
        </w:rPr>
      </w:pPr>
      <w:r>
        <w:rPr>
          <w:rFonts w:hint="eastAsia" w:ascii="宋体" w:hAnsi="宋体" w:eastAsia="宋体" w:cs="Times New Roman"/>
          <w:sz w:val="24"/>
          <w:szCs w:val="24"/>
        </w:rPr>
        <w:t>6</w:t>
      </w:r>
      <w:r>
        <w:rPr>
          <w:rFonts w:ascii="宋体" w:hAnsi="宋体" w:eastAsia="宋体" w:cs="Times New Roman"/>
          <w:sz w:val="24"/>
          <w:szCs w:val="24"/>
        </w:rPr>
        <w:t>.5.2</w:t>
      </w:r>
      <w:r>
        <w:rPr>
          <w:rFonts w:hint="eastAsia" w:ascii="宋体" w:hAnsi="宋体" w:eastAsia="宋体" w:cs="Times New Roman"/>
          <w:sz w:val="24"/>
        </w:rPr>
        <w:t>投标联合体没有提交联合体协议书；</w:t>
      </w:r>
    </w:p>
    <w:p>
      <w:pPr>
        <w:spacing w:line="360" w:lineRule="auto"/>
        <w:rPr>
          <w:rFonts w:ascii="宋体" w:hAnsi="宋体" w:eastAsia="宋体" w:cs="Times New Roman"/>
          <w:sz w:val="24"/>
        </w:rPr>
      </w:pPr>
      <w:r>
        <w:rPr>
          <w:rFonts w:hint="eastAsia" w:ascii="宋体" w:hAnsi="宋体" w:eastAsia="宋体" w:cs="Times New Roman"/>
          <w:sz w:val="24"/>
          <w:szCs w:val="24"/>
        </w:rPr>
        <w:t>6</w:t>
      </w:r>
      <w:r>
        <w:rPr>
          <w:rFonts w:ascii="宋体" w:hAnsi="宋体" w:eastAsia="宋体" w:cs="Times New Roman"/>
          <w:sz w:val="24"/>
          <w:szCs w:val="24"/>
        </w:rPr>
        <w:t>.5.3</w:t>
      </w:r>
      <w:r>
        <w:rPr>
          <w:rFonts w:hint="eastAsia" w:ascii="宋体" w:hAnsi="宋体" w:eastAsia="宋体" w:cs="Times New Roman"/>
          <w:sz w:val="24"/>
        </w:rPr>
        <w:t>投标人不符合国家或招标文件规定的资格要求；</w:t>
      </w:r>
    </w:p>
    <w:p>
      <w:pPr>
        <w:spacing w:line="360" w:lineRule="auto"/>
        <w:rPr>
          <w:rFonts w:ascii="宋体" w:hAnsi="宋体" w:eastAsia="宋体" w:cs="Times New Roman"/>
          <w:sz w:val="24"/>
        </w:rPr>
      </w:pPr>
      <w:r>
        <w:rPr>
          <w:rFonts w:hint="eastAsia" w:ascii="宋体" w:hAnsi="宋体" w:eastAsia="宋体" w:cs="Times New Roman"/>
          <w:sz w:val="24"/>
          <w:szCs w:val="24"/>
        </w:rPr>
        <w:t>6</w:t>
      </w:r>
      <w:r>
        <w:rPr>
          <w:rFonts w:ascii="宋体" w:hAnsi="宋体" w:eastAsia="宋体" w:cs="Times New Roman"/>
          <w:sz w:val="24"/>
          <w:szCs w:val="24"/>
        </w:rPr>
        <w:t>.5.4</w:t>
      </w:r>
      <w:r>
        <w:rPr>
          <w:rFonts w:hint="eastAsia" w:ascii="宋体" w:hAnsi="宋体" w:eastAsia="宋体" w:cs="Times New Roman"/>
          <w:sz w:val="24"/>
        </w:rPr>
        <w:t>同一投标人提交两个以上不同的投标文件或者投标报价，但招标文件要求提交备选投标的除外；</w:t>
      </w:r>
    </w:p>
    <w:p>
      <w:pPr>
        <w:spacing w:line="360" w:lineRule="auto"/>
        <w:rPr>
          <w:rFonts w:ascii="宋体" w:hAnsi="宋体" w:eastAsia="宋体" w:cs="Times New Roman"/>
          <w:sz w:val="24"/>
        </w:rPr>
      </w:pPr>
      <w:r>
        <w:rPr>
          <w:rFonts w:hint="eastAsia" w:ascii="宋体" w:hAnsi="宋体" w:eastAsia="宋体" w:cs="Times New Roman"/>
          <w:sz w:val="24"/>
          <w:szCs w:val="24"/>
        </w:rPr>
        <w:t>6</w:t>
      </w:r>
      <w:r>
        <w:rPr>
          <w:rFonts w:ascii="宋体" w:hAnsi="宋体" w:eastAsia="宋体" w:cs="Times New Roman"/>
          <w:sz w:val="24"/>
          <w:szCs w:val="24"/>
        </w:rPr>
        <w:t>.5.</w:t>
      </w:r>
      <w:r>
        <w:rPr>
          <w:rFonts w:hint="eastAsia" w:ascii="宋体" w:hAnsi="宋体" w:eastAsia="宋体" w:cs="Times New Roman"/>
          <w:sz w:val="24"/>
          <w:szCs w:val="24"/>
        </w:rPr>
        <w:t>5</w:t>
      </w:r>
      <w:r>
        <w:rPr>
          <w:rFonts w:hint="eastAsia" w:ascii="宋体" w:hAnsi="宋体" w:eastAsia="宋体" w:cs="Times New Roman"/>
          <w:sz w:val="24"/>
        </w:rPr>
        <w:t>投标报价低于成本或者高于招标文件设定的最高投标限价；</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6.5.6</w:t>
      </w:r>
      <w:r>
        <w:rPr>
          <w:rFonts w:hint="eastAsia" w:ascii="宋体" w:hAnsi="宋体" w:eastAsia="宋体" w:cs="Times New Roman"/>
          <w:sz w:val="24"/>
        </w:rPr>
        <w:t>投标人不按招标文件要求提交投标保证金；</w:t>
      </w:r>
    </w:p>
    <w:p>
      <w:pPr>
        <w:spacing w:line="360" w:lineRule="auto"/>
        <w:rPr>
          <w:rFonts w:ascii="宋体" w:hAnsi="宋体" w:eastAsia="宋体" w:cs="Times New Roman"/>
          <w:sz w:val="24"/>
        </w:rPr>
      </w:pPr>
      <w:r>
        <w:rPr>
          <w:rFonts w:hint="eastAsia" w:ascii="宋体" w:hAnsi="宋体" w:eastAsia="宋体" w:cs="Times New Roman"/>
          <w:sz w:val="24"/>
          <w:szCs w:val="24"/>
        </w:rPr>
        <w:t>6.5.7</w:t>
      </w:r>
      <w:r>
        <w:rPr>
          <w:rFonts w:hint="eastAsia" w:ascii="宋体" w:hAnsi="宋体" w:eastAsia="宋体" w:cs="Times New Roman"/>
          <w:sz w:val="24"/>
        </w:rPr>
        <w:t>投标文件没有对招标文件的实质性要求和条件作出响应；</w:t>
      </w:r>
    </w:p>
    <w:p>
      <w:pPr>
        <w:spacing w:line="360" w:lineRule="auto"/>
        <w:rPr>
          <w:rFonts w:ascii="宋体" w:hAnsi="宋体" w:eastAsia="宋体" w:cs="Times New Roman"/>
          <w:sz w:val="24"/>
        </w:rPr>
      </w:pPr>
      <w:r>
        <w:rPr>
          <w:rFonts w:hint="eastAsia" w:ascii="宋体" w:hAnsi="宋体" w:eastAsia="宋体" w:cs="Times New Roman"/>
          <w:sz w:val="24"/>
          <w:szCs w:val="24"/>
        </w:rPr>
        <w:t xml:space="preserve"> 6.5.8</w:t>
      </w:r>
      <w:r>
        <w:rPr>
          <w:rFonts w:hint="eastAsia" w:ascii="宋体" w:hAnsi="宋体" w:eastAsia="宋体" w:cs="Times New Roman"/>
          <w:sz w:val="24"/>
        </w:rPr>
        <w:t>投标人应对投标文件进行澄清、说明或者补正，投标人无正当理由不按要求对投标文件进行澄清、说明或者补正的；</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6.5.9</w:t>
      </w:r>
      <w:r>
        <w:rPr>
          <w:rFonts w:hint="eastAsia" w:ascii="宋体" w:hAnsi="宋体" w:eastAsia="宋体" w:cs="Times New Roman"/>
          <w:sz w:val="24"/>
        </w:rPr>
        <w:t>投标人有串通（或协同）投标、弄虚作假、行贿等违法行为；</w:t>
      </w:r>
    </w:p>
    <w:p>
      <w:pPr>
        <w:spacing w:line="360" w:lineRule="auto"/>
        <w:rPr>
          <w:rFonts w:ascii="宋体" w:hAnsi="宋体" w:eastAsia="宋体" w:cs="Times New Roman"/>
          <w:sz w:val="24"/>
        </w:rPr>
      </w:pPr>
      <w:r>
        <w:rPr>
          <w:rFonts w:hint="eastAsia" w:ascii="宋体" w:hAnsi="宋体" w:eastAsia="宋体" w:cs="Times New Roman"/>
          <w:sz w:val="24"/>
          <w:szCs w:val="24"/>
        </w:rPr>
        <w:t>6.5.10</w:t>
      </w:r>
      <w:r>
        <w:rPr>
          <w:rFonts w:hint="eastAsia" w:ascii="宋体" w:hAnsi="宋体" w:eastAsia="宋体" w:cs="Times New Roman"/>
          <w:sz w:val="24"/>
        </w:rPr>
        <w:t>报价表的格式和内容没有严格按照报价表或澄清后的空白报价表进行填写的。</w:t>
      </w:r>
    </w:p>
    <w:p>
      <w:pPr>
        <w:spacing w:line="360" w:lineRule="auto"/>
        <w:rPr>
          <w:rFonts w:ascii="宋体" w:hAnsi="宋体" w:eastAsia="宋体" w:cs="Times New Roman"/>
          <w:sz w:val="24"/>
          <w:szCs w:val="24"/>
        </w:rPr>
      </w:pPr>
      <w:r>
        <w:rPr>
          <w:rFonts w:hint="eastAsia" w:ascii="宋体" w:hAnsi="宋体" w:eastAsia="宋体" w:cs="Times New Roman"/>
          <w:sz w:val="24"/>
          <w:szCs w:val="24"/>
        </w:rPr>
        <w:t>6.5.11其它不符合招标文件实质性要求的投标。</w:t>
      </w:r>
    </w:p>
    <w:p>
      <w:pPr>
        <w:keepNext/>
        <w:keepLines/>
        <w:adjustRightInd w:val="0"/>
        <w:spacing w:line="360" w:lineRule="auto"/>
        <w:textAlignment w:val="baseline"/>
        <w:outlineLvl w:val="0"/>
        <w:rPr>
          <w:rFonts w:ascii="宋体" w:hAnsi="宋体" w:eastAsia="宋体" w:cs="Times New Roman"/>
          <w:kern w:val="44"/>
          <w:sz w:val="24"/>
          <w:szCs w:val="24"/>
        </w:rPr>
      </w:pPr>
      <w:bookmarkStart w:id="20" w:name="_Toc932"/>
      <w:bookmarkStart w:id="21" w:name="_Toc369081511"/>
      <w:r>
        <w:rPr>
          <w:rFonts w:hint="eastAsia" w:ascii="宋体" w:hAnsi="宋体" w:eastAsia="宋体" w:cs="Times New Roman"/>
          <w:b/>
          <w:kern w:val="44"/>
          <w:sz w:val="24"/>
          <w:szCs w:val="24"/>
        </w:rPr>
        <w:t>7.</w:t>
      </w:r>
      <w:r>
        <w:rPr>
          <w:rFonts w:ascii="宋体" w:hAnsi="宋体" w:eastAsia="宋体" w:cs="Times New Roman"/>
          <w:b/>
          <w:kern w:val="44"/>
          <w:sz w:val="24"/>
          <w:szCs w:val="24"/>
        </w:rPr>
        <w:t xml:space="preserve"> </w:t>
      </w:r>
      <w:r>
        <w:rPr>
          <w:rFonts w:hint="eastAsia" w:ascii="宋体" w:hAnsi="宋体" w:eastAsia="宋体" w:cs="Times New Roman"/>
          <w:b/>
          <w:kern w:val="44"/>
          <w:sz w:val="24"/>
          <w:szCs w:val="24"/>
        </w:rPr>
        <w:t>开标</w:t>
      </w:r>
      <w:bookmarkEnd w:id="20"/>
      <w:bookmarkEnd w:id="21"/>
    </w:p>
    <w:p>
      <w:pPr>
        <w:spacing w:line="360" w:lineRule="auto"/>
        <w:rPr>
          <w:rFonts w:ascii="宋体" w:hAnsi="宋体" w:eastAsia="宋体" w:cs="Times New Roman"/>
          <w:sz w:val="24"/>
          <w:szCs w:val="24"/>
        </w:rPr>
      </w:pPr>
      <w:r>
        <w:rPr>
          <w:rFonts w:hint="eastAsia" w:ascii="宋体" w:hAnsi="宋体" w:eastAsia="宋体" w:cs="Times New Roman"/>
          <w:sz w:val="24"/>
          <w:szCs w:val="24"/>
        </w:rPr>
        <w:t>7</w:t>
      </w:r>
      <w:r>
        <w:rPr>
          <w:rFonts w:ascii="宋体" w:hAnsi="宋体" w:eastAsia="宋体" w:cs="Times New Roman"/>
          <w:sz w:val="24"/>
          <w:szCs w:val="24"/>
        </w:rPr>
        <w:t>.1</w:t>
      </w:r>
      <w:r>
        <w:rPr>
          <w:rFonts w:hint="eastAsia" w:ascii="宋体" w:hAnsi="宋体" w:eastAsia="宋体" w:cs="Times New Roman"/>
          <w:sz w:val="24"/>
          <w:szCs w:val="24"/>
        </w:rPr>
        <w:t>开标时间：见前附表</w:t>
      </w:r>
    </w:p>
    <w:p>
      <w:pPr>
        <w:spacing w:line="360" w:lineRule="auto"/>
        <w:ind w:firstLine="480" w:firstLineChars="200"/>
        <w:rPr>
          <w:rFonts w:ascii="宋体" w:hAnsi="宋体" w:eastAsia="宋体" w:cs="Times New Roman"/>
          <w:color w:val="FF0000"/>
          <w:sz w:val="24"/>
          <w:szCs w:val="24"/>
        </w:rPr>
      </w:pPr>
      <w:r>
        <w:rPr>
          <w:rFonts w:hint="eastAsia" w:ascii="宋体" w:hAnsi="宋体" w:eastAsia="宋体" w:cs="Times New Roman"/>
          <w:sz w:val="24"/>
          <w:szCs w:val="24"/>
        </w:rPr>
        <w:t>开标地点：见前附表</w:t>
      </w:r>
    </w:p>
    <w:p>
      <w:pPr>
        <w:spacing w:line="360" w:lineRule="auto"/>
        <w:rPr>
          <w:rFonts w:ascii="宋体" w:hAnsi="宋体" w:eastAsia="宋体" w:cs="Times New Roman"/>
          <w:sz w:val="24"/>
        </w:rPr>
      </w:pPr>
      <w:r>
        <w:rPr>
          <w:rFonts w:hint="eastAsia" w:ascii="宋体" w:hAnsi="宋体" w:eastAsia="宋体" w:cs="Times New Roman"/>
          <w:sz w:val="24"/>
        </w:rPr>
        <w:t>7</w:t>
      </w:r>
      <w:r>
        <w:rPr>
          <w:rFonts w:ascii="宋体" w:hAnsi="宋体" w:eastAsia="宋体" w:cs="Times New Roman"/>
          <w:sz w:val="24"/>
        </w:rPr>
        <w:t xml:space="preserve">.2 </w:t>
      </w:r>
      <w:r>
        <w:rPr>
          <w:rFonts w:hint="eastAsia" w:ascii="宋体" w:hAnsi="宋体" w:eastAsia="宋体" w:cs="Times New Roman"/>
          <w:sz w:val="24"/>
        </w:rPr>
        <w:t>开标由招标方主持，邀请所有投标人代表和有关单位代表参加。参加开标会议的所有代表应签名</w:t>
      </w:r>
      <w:r>
        <w:rPr>
          <w:rFonts w:ascii="宋体" w:hAnsi="宋体" w:eastAsia="宋体" w:cs="Times New Roman"/>
          <w:sz w:val="24"/>
        </w:rPr>
        <w:t>，</w:t>
      </w:r>
      <w:r>
        <w:rPr>
          <w:rFonts w:hint="eastAsia" w:ascii="宋体" w:hAnsi="宋体" w:eastAsia="宋体" w:cs="Times New Roman"/>
          <w:sz w:val="24"/>
        </w:rPr>
        <w:t>以示出席。</w:t>
      </w:r>
    </w:p>
    <w:p>
      <w:pPr>
        <w:spacing w:line="360" w:lineRule="auto"/>
        <w:rPr>
          <w:rFonts w:ascii="宋体" w:hAnsi="宋体" w:eastAsia="宋体" w:cs="Times New Roman"/>
          <w:sz w:val="24"/>
        </w:rPr>
      </w:pPr>
      <w:r>
        <w:rPr>
          <w:rFonts w:ascii="宋体" w:hAnsi="宋体" w:eastAsia="宋体" w:cs="Times New Roman"/>
          <w:sz w:val="24"/>
        </w:rPr>
        <w:t xml:space="preserve">    </w:t>
      </w:r>
      <w:r>
        <w:rPr>
          <w:rFonts w:hint="eastAsia" w:ascii="宋体" w:hAnsi="宋体" w:eastAsia="宋体" w:cs="Times New Roman"/>
          <w:sz w:val="24"/>
        </w:rPr>
        <w:t>开标工作人员由拆封、唱标、监标、记录等人员组成</w:t>
      </w:r>
      <w:r>
        <w:rPr>
          <w:rFonts w:ascii="宋体" w:hAnsi="宋体" w:eastAsia="宋体" w:cs="Times New Roman"/>
          <w:sz w:val="24"/>
        </w:rPr>
        <w:t>；</w:t>
      </w:r>
    </w:p>
    <w:p>
      <w:pPr>
        <w:spacing w:line="360" w:lineRule="auto"/>
        <w:rPr>
          <w:rFonts w:ascii="宋体" w:hAnsi="宋体" w:eastAsia="宋体" w:cs="Times New Roman"/>
          <w:sz w:val="24"/>
        </w:rPr>
      </w:pPr>
      <w:r>
        <w:rPr>
          <w:rFonts w:ascii="宋体" w:hAnsi="宋体" w:eastAsia="宋体" w:cs="Times New Roman"/>
          <w:sz w:val="24"/>
        </w:rPr>
        <w:t xml:space="preserve">    </w:t>
      </w:r>
      <w:r>
        <w:rPr>
          <w:rFonts w:hint="eastAsia" w:ascii="宋体" w:hAnsi="宋体" w:eastAsia="宋体" w:cs="Times New Roman"/>
          <w:sz w:val="24"/>
        </w:rPr>
        <w:t>投标人检查投标文件</w:t>
      </w:r>
      <w:r>
        <w:rPr>
          <w:rFonts w:ascii="宋体" w:hAnsi="宋体" w:eastAsia="宋体" w:cs="Times New Roman"/>
          <w:sz w:val="24"/>
        </w:rPr>
        <w:t>(</w:t>
      </w:r>
      <w:r>
        <w:rPr>
          <w:rFonts w:hint="eastAsia" w:ascii="宋体" w:hAnsi="宋体" w:eastAsia="宋体" w:cs="Times New Roman"/>
          <w:sz w:val="24"/>
        </w:rPr>
        <w:t>含补充或修改文件</w:t>
      </w:r>
      <w:r>
        <w:rPr>
          <w:rFonts w:ascii="宋体" w:hAnsi="宋体" w:eastAsia="宋体" w:cs="Times New Roman"/>
          <w:sz w:val="24"/>
        </w:rPr>
        <w:t>)</w:t>
      </w:r>
      <w:r>
        <w:rPr>
          <w:rFonts w:hint="eastAsia" w:ascii="宋体" w:hAnsi="宋体" w:eastAsia="宋体" w:cs="Times New Roman"/>
          <w:sz w:val="24"/>
        </w:rPr>
        <w:t>的密封情况，确认无误后，由工作人员当众拆封，验证投标法人代表委托书、投标保证金等投标文件是否齐全</w:t>
      </w:r>
      <w:r>
        <w:rPr>
          <w:rFonts w:ascii="宋体" w:hAnsi="宋体" w:eastAsia="宋体" w:cs="Times New Roman"/>
          <w:sz w:val="24"/>
        </w:rPr>
        <w:t>，</w:t>
      </w:r>
      <w:r>
        <w:rPr>
          <w:rFonts w:hint="eastAsia" w:ascii="宋体" w:hAnsi="宋体" w:eastAsia="宋体" w:cs="Times New Roman"/>
          <w:sz w:val="24"/>
        </w:rPr>
        <w:t>并宣读投标人名称等内容</w:t>
      </w:r>
      <w:r>
        <w:rPr>
          <w:rFonts w:ascii="宋体" w:hAnsi="宋体" w:eastAsia="宋体" w:cs="Times New Roman"/>
          <w:sz w:val="24"/>
        </w:rPr>
        <w:t>；</w:t>
      </w:r>
    </w:p>
    <w:p>
      <w:pPr>
        <w:spacing w:line="360" w:lineRule="auto"/>
        <w:rPr>
          <w:rFonts w:ascii="宋体" w:hAnsi="宋体" w:eastAsia="宋体" w:cs="Times New Roman"/>
          <w:sz w:val="24"/>
        </w:rPr>
      </w:pPr>
      <w:r>
        <w:rPr>
          <w:rFonts w:ascii="宋体" w:hAnsi="宋体" w:eastAsia="宋体" w:cs="Times New Roman"/>
          <w:sz w:val="24"/>
        </w:rPr>
        <w:t xml:space="preserve">    </w:t>
      </w:r>
      <w:r>
        <w:rPr>
          <w:rFonts w:hint="eastAsia" w:ascii="宋体" w:hAnsi="宋体" w:eastAsia="宋体" w:cs="Times New Roman"/>
          <w:sz w:val="24"/>
        </w:rPr>
        <w:t>投标文件正本保存备查，评标使用副本；投标文件如副本与正本不符以正本为准；</w:t>
      </w:r>
    </w:p>
    <w:p>
      <w:pPr>
        <w:spacing w:line="360" w:lineRule="auto"/>
        <w:ind w:firstLine="480"/>
        <w:rPr>
          <w:rFonts w:ascii="宋体" w:hAnsi="宋体" w:eastAsia="宋体" w:cs="Times New Roman"/>
          <w:sz w:val="24"/>
        </w:rPr>
      </w:pPr>
      <w:r>
        <w:rPr>
          <w:rFonts w:hint="eastAsia" w:ascii="宋体" w:hAnsi="宋体" w:eastAsia="宋体" w:cs="Times New Roman"/>
          <w:sz w:val="24"/>
        </w:rPr>
        <w:t>开标会上允许投标人记录、拍照、录音、摄影</w:t>
      </w:r>
      <w:r>
        <w:rPr>
          <w:rFonts w:ascii="宋体" w:hAnsi="宋体" w:eastAsia="宋体" w:cs="Times New Roman"/>
          <w:sz w:val="24"/>
        </w:rPr>
        <w:t>；</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招标方指定专人作记录</w:t>
      </w:r>
      <w:r>
        <w:rPr>
          <w:rFonts w:ascii="宋体" w:hAnsi="宋体" w:eastAsia="宋体" w:cs="Times New Roman"/>
          <w:sz w:val="24"/>
        </w:rPr>
        <w:t>，</w:t>
      </w:r>
      <w:r>
        <w:rPr>
          <w:rFonts w:hint="eastAsia" w:ascii="宋体" w:hAnsi="宋体" w:eastAsia="宋体" w:cs="Times New Roman"/>
          <w:sz w:val="24"/>
        </w:rPr>
        <w:t>并由投标人代表和招标人代表签字</w:t>
      </w:r>
      <w:r>
        <w:rPr>
          <w:rFonts w:ascii="宋体" w:hAnsi="宋体" w:eastAsia="宋体" w:cs="Times New Roman"/>
          <w:sz w:val="24"/>
        </w:rPr>
        <w:t>，</w:t>
      </w:r>
      <w:r>
        <w:rPr>
          <w:rFonts w:hint="eastAsia" w:ascii="宋体" w:hAnsi="宋体" w:eastAsia="宋体" w:cs="Times New Roman"/>
          <w:sz w:val="24"/>
        </w:rPr>
        <w:t>记录应存档备查</w:t>
      </w:r>
      <w:r>
        <w:rPr>
          <w:rFonts w:ascii="宋体" w:hAnsi="宋体" w:eastAsia="宋体" w:cs="Times New Roman"/>
          <w:sz w:val="24"/>
        </w:rPr>
        <w:t>；</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8.评标</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.1 </w:t>
      </w:r>
      <w:r>
        <w:rPr>
          <w:rFonts w:hint="eastAsia" w:ascii="宋体" w:hAnsi="宋体" w:eastAsia="宋体" w:cs="Times New Roman"/>
          <w:sz w:val="24"/>
          <w:szCs w:val="24"/>
        </w:rPr>
        <w:t>评标对象和依据</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评标对象为投标文件（及其有效的补充文件）</w:t>
      </w:r>
      <w:r>
        <w:rPr>
          <w:rFonts w:ascii="宋体" w:hAnsi="宋体" w:eastAsia="宋体" w:cs="Times New Roman"/>
          <w:sz w:val="24"/>
          <w:szCs w:val="24"/>
        </w:rPr>
        <w:t>；</w:t>
      </w:r>
      <w:r>
        <w:rPr>
          <w:rFonts w:hint="eastAsia" w:ascii="宋体" w:hAnsi="宋体" w:eastAsia="宋体" w:cs="Times New Roman"/>
          <w:sz w:val="24"/>
          <w:szCs w:val="24"/>
        </w:rPr>
        <w:t>评标的依据为招标文件（及其有效的补充或修改文件）。</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.2 </w:t>
      </w:r>
      <w:r>
        <w:rPr>
          <w:rFonts w:hint="eastAsia" w:ascii="宋体" w:hAnsi="宋体" w:eastAsia="宋体" w:cs="Times New Roman"/>
          <w:sz w:val="24"/>
          <w:szCs w:val="24"/>
        </w:rPr>
        <w:t>评标因素</w:t>
      </w:r>
    </w:p>
    <w:p>
      <w:pPr>
        <w:spacing w:line="360" w:lineRule="auto"/>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详见本卷8</w:t>
      </w:r>
      <w:r>
        <w:rPr>
          <w:rFonts w:ascii="宋体" w:hAnsi="宋体" w:eastAsia="宋体" w:cs="Times New Roman"/>
          <w:sz w:val="24"/>
          <w:szCs w:val="24"/>
        </w:rPr>
        <w:t>.3.4.1</w:t>
      </w:r>
      <w:r>
        <w:rPr>
          <w:rFonts w:hint="eastAsia" w:ascii="宋体" w:hAnsi="宋体" w:eastAsia="宋体" w:cs="Times New Roman"/>
          <w:sz w:val="24"/>
          <w:szCs w:val="24"/>
        </w:rPr>
        <w:t>和8</w:t>
      </w:r>
      <w:r>
        <w:rPr>
          <w:rFonts w:ascii="宋体" w:hAnsi="宋体" w:eastAsia="宋体" w:cs="Times New Roman"/>
          <w:sz w:val="24"/>
          <w:szCs w:val="24"/>
        </w:rPr>
        <w:t>.3.4.2</w:t>
      </w:r>
      <w:r>
        <w:rPr>
          <w:rFonts w:hint="eastAsia" w:ascii="宋体" w:hAnsi="宋体" w:eastAsia="宋体" w:cs="Times New Roman"/>
          <w:sz w:val="24"/>
          <w:szCs w:val="24"/>
        </w:rPr>
        <w:t>。</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 </w:t>
      </w:r>
      <w:r>
        <w:rPr>
          <w:rFonts w:hint="eastAsia" w:ascii="宋体" w:hAnsi="宋体" w:eastAsia="宋体" w:cs="Times New Roman"/>
          <w:sz w:val="24"/>
          <w:szCs w:val="24"/>
        </w:rPr>
        <w:t>评标程序</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.3.1 </w:t>
      </w:r>
      <w:r>
        <w:rPr>
          <w:rFonts w:hint="eastAsia" w:ascii="宋体" w:hAnsi="宋体" w:eastAsia="宋体" w:cs="Times New Roman"/>
          <w:sz w:val="24"/>
          <w:szCs w:val="24"/>
        </w:rPr>
        <w:t>阅读投标文件，整理资料</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评标委员会各专业组分别阅读标书，整理资料。对投标文件中不满足招标文件要求、不清楚、不明确之处进行专门标注和记录，整理出需要投标人澄清的问题。</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.3.2 </w:t>
      </w:r>
      <w:r>
        <w:rPr>
          <w:rFonts w:hint="eastAsia" w:ascii="宋体" w:hAnsi="宋体" w:eastAsia="宋体" w:cs="Times New Roman"/>
          <w:sz w:val="24"/>
          <w:szCs w:val="24"/>
        </w:rPr>
        <w:t>初评</w:t>
      </w:r>
    </w:p>
    <w:p>
      <w:pPr>
        <w:spacing w:line="360" w:lineRule="auto"/>
        <w:ind w:right="-57"/>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评标工作组对所有投标文件进行审查，检查投标文件是否对招标文件做出了实质性的响应</w:t>
      </w:r>
      <w:r>
        <w:rPr>
          <w:rFonts w:ascii="宋体" w:hAnsi="宋体" w:eastAsia="宋体" w:cs="Times New Roman"/>
          <w:sz w:val="24"/>
          <w:szCs w:val="24"/>
        </w:rPr>
        <w:t xml:space="preserve">， </w:t>
      </w:r>
      <w:r>
        <w:rPr>
          <w:rFonts w:hint="eastAsia" w:ascii="宋体" w:hAnsi="宋体" w:eastAsia="宋体" w:cs="Times New Roman"/>
          <w:sz w:val="24"/>
          <w:szCs w:val="24"/>
        </w:rPr>
        <w:t>投标文件对招标文件有无实质性偏离</w:t>
      </w:r>
      <w:r>
        <w:rPr>
          <w:rFonts w:ascii="宋体" w:hAnsi="宋体" w:eastAsia="宋体" w:cs="Times New Roman"/>
          <w:sz w:val="24"/>
          <w:szCs w:val="24"/>
        </w:rPr>
        <w:t>，</w:t>
      </w:r>
      <w:r>
        <w:rPr>
          <w:rFonts w:hint="eastAsia" w:ascii="宋体" w:hAnsi="宋体" w:eastAsia="宋体" w:cs="Times New Roman"/>
          <w:sz w:val="24"/>
          <w:szCs w:val="24"/>
        </w:rPr>
        <w:t>以确定其是否为有效的投标文件（按本卷6</w:t>
      </w:r>
      <w:r>
        <w:rPr>
          <w:rFonts w:ascii="宋体" w:hAnsi="宋体" w:eastAsia="宋体" w:cs="Times New Roman"/>
          <w:sz w:val="24"/>
          <w:szCs w:val="24"/>
        </w:rPr>
        <w:t>.5</w:t>
      </w:r>
      <w:r>
        <w:rPr>
          <w:rFonts w:hint="eastAsia" w:ascii="宋体" w:hAnsi="宋体" w:eastAsia="宋体" w:cs="Times New Roman"/>
          <w:sz w:val="24"/>
          <w:szCs w:val="24"/>
        </w:rPr>
        <w:t>判断）。</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.3.3 </w:t>
      </w:r>
      <w:r>
        <w:rPr>
          <w:rFonts w:hint="eastAsia" w:ascii="宋体" w:hAnsi="宋体" w:eastAsia="宋体" w:cs="Times New Roman"/>
          <w:sz w:val="24"/>
          <w:szCs w:val="24"/>
        </w:rPr>
        <w:t>投标文件的澄清</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招标人可针对投标文件中含义不明确的内容要求投标人说明和澄清</w:t>
      </w:r>
      <w:r>
        <w:rPr>
          <w:rFonts w:ascii="宋体" w:hAnsi="宋体" w:eastAsia="宋体" w:cs="Times New Roman"/>
          <w:sz w:val="24"/>
          <w:szCs w:val="24"/>
        </w:rPr>
        <w:t>,</w:t>
      </w:r>
      <w:r>
        <w:rPr>
          <w:rFonts w:hint="eastAsia" w:ascii="宋体" w:hAnsi="宋体" w:eastAsia="宋体" w:cs="Times New Roman"/>
          <w:sz w:val="24"/>
          <w:szCs w:val="24"/>
        </w:rPr>
        <w:t>一般以澄清会的形式进行。由投标人当面澄清招标人提出的需要澄清的问题</w:t>
      </w:r>
      <w:r>
        <w:rPr>
          <w:rFonts w:ascii="宋体" w:hAnsi="宋体" w:eastAsia="宋体" w:cs="Times New Roman"/>
          <w:sz w:val="24"/>
          <w:szCs w:val="24"/>
        </w:rPr>
        <w:t>,</w:t>
      </w:r>
      <w:r>
        <w:rPr>
          <w:rFonts w:hint="eastAsia" w:ascii="宋体" w:hAnsi="宋体" w:eastAsia="宋体" w:cs="Times New Roman"/>
          <w:color w:val="auto"/>
          <w:sz w:val="24"/>
          <w:szCs w:val="24"/>
        </w:rPr>
        <w:t>并整理出书面资料（有投标人法</w:t>
      </w:r>
      <w:r>
        <w:rPr>
          <w:rFonts w:hint="eastAsia" w:ascii="宋体" w:hAnsi="宋体" w:eastAsia="宋体" w:cs="Times New Roman"/>
          <w:color w:val="auto"/>
          <w:sz w:val="24"/>
          <w:szCs w:val="24"/>
          <w:lang w:val="en-US" w:eastAsia="zh-CN"/>
        </w:rPr>
        <w:t>人</w:t>
      </w:r>
      <w:r>
        <w:rPr>
          <w:rFonts w:hint="eastAsia" w:ascii="宋体" w:hAnsi="宋体" w:eastAsia="宋体" w:cs="Times New Roman"/>
          <w:color w:val="auto"/>
          <w:sz w:val="24"/>
          <w:szCs w:val="24"/>
        </w:rPr>
        <w:t>代表或其授权人签字或公章、日期等）</w:t>
      </w:r>
      <w:r>
        <w:rPr>
          <w:rFonts w:ascii="宋体" w:hAnsi="宋体" w:eastAsia="宋体" w:cs="Times New Roman"/>
          <w:color w:val="auto"/>
          <w:sz w:val="24"/>
          <w:szCs w:val="24"/>
        </w:rPr>
        <w:t>,</w:t>
      </w:r>
      <w:r>
        <w:rPr>
          <w:rFonts w:hint="eastAsia" w:ascii="宋体" w:hAnsi="宋体" w:eastAsia="宋体" w:cs="Times New Roman"/>
          <w:color w:val="auto"/>
          <w:sz w:val="24"/>
          <w:szCs w:val="24"/>
        </w:rPr>
        <w:t>作为投标文件的有效</w:t>
      </w:r>
      <w:r>
        <w:rPr>
          <w:rFonts w:hint="eastAsia" w:ascii="宋体" w:hAnsi="宋体" w:eastAsia="宋体" w:cs="Times New Roman"/>
          <w:sz w:val="24"/>
          <w:szCs w:val="24"/>
        </w:rPr>
        <w:t>的补充文件。</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未经招标人允许，投标人的说明和澄清不得超出原投标文件的范围或对原投标文件内容作实质性修改。</w:t>
      </w:r>
    </w:p>
    <w:p>
      <w:pPr>
        <w:spacing w:line="360" w:lineRule="auto"/>
        <w:ind w:firstLine="482" w:firstLineChars="200"/>
        <w:rPr>
          <w:rFonts w:ascii="宋体" w:hAnsi="宋体" w:eastAsia="宋体" w:cs="Times New Roman"/>
          <w:sz w:val="24"/>
          <w:szCs w:val="24"/>
        </w:rPr>
      </w:pPr>
      <w:r>
        <w:rPr>
          <w:rFonts w:hint="eastAsia" w:ascii="宋体" w:hAnsi="宋体" w:eastAsia="宋体" w:cs="Times New Roman"/>
          <w:b/>
          <w:sz w:val="24"/>
          <w:szCs w:val="24"/>
        </w:rPr>
        <w:t>澄清后，根据需要，招标人可要求投标人提供授权代表签字，招标人认可的空白价格表一份。</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.3.4 </w:t>
      </w:r>
      <w:r>
        <w:rPr>
          <w:rFonts w:hint="eastAsia" w:ascii="宋体" w:hAnsi="宋体" w:eastAsia="宋体" w:cs="Times New Roman"/>
          <w:sz w:val="24"/>
          <w:szCs w:val="24"/>
        </w:rPr>
        <w:t>详评</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对投标文件的详评包括技术评标和商务评标。</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.3.4.1 </w:t>
      </w:r>
      <w:r>
        <w:rPr>
          <w:rFonts w:hint="eastAsia" w:ascii="宋体" w:hAnsi="宋体" w:eastAsia="宋体" w:cs="Times New Roman"/>
          <w:sz w:val="24"/>
          <w:szCs w:val="24"/>
        </w:rPr>
        <w:t>技术评标</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.3.4.1.1 </w:t>
      </w:r>
      <w:r>
        <w:rPr>
          <w:rFonts w:hint="eastAsia" w:ascii="宋体" w:hAnsi="宋体" w:eastAsia="宋体" w:cs="Times New Roman"/>
          <w:sz w:val="24"/>
          <w:szCs w:val="24"/>
        </w:rPr>
        <w:t>技术评标因素</w:t>
      </w:r>
      <w:r>
        <w:rPr>
          <w:rFonts w:ascii="宋体" w:hAnsi="宋体" w:eastAsia="宋体" w:cs="Times New Roman"/>
          <w:sz w:val="24"/>
          <w:szCs w:val="24"/>
        </w:rPr>
        <w:t>:</w:t>
      </w:r>
      <w:r>
        <w:rPr>
          <w:rFonts w:hint="eastAsia"/>
        </w:rPr>
        <w:t xml:space="preserve"> </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项目人员配置、服务计划及实施方案。</w:t>
      </w:r>
    </w:p>
    <w:p>
      <w:pPr>
        <w:spacing w:line="360" w:lineRule="auto"/>
        <w:rPr>
          <w:rFonts w:ascii="宋体" w:hAnsi="宋体" w:eastAsia="宋体" w:cs="Times New Roman"/>
          <w:sz w:val="24"/>
          <w:szCs w:val="24"/>
        </w:rPr>
      </w:pPr>
      <w:r>
        <w:rPr>
          <w:rFonts w:hint="eastAsia" w:ascii="宋体" w:hAnsi="宋体" w:eastAsia="宋体" w:cs="Times New Roman"/>
          <w:sz w:val="24"/>
          <w:szCs w:val="24"/>
        </w:rPr>
        <w:t>具备良好的从业信誉和电厂保安服务业绩</w:t>
      </w:r>
    </w:p>
    <w:p>
      <w:pPr>
        <w:spacing w:line="360" w:lineRule="auto"/>
        <w:rPr>
          <w:rFonts w:ascii="宋体" w:hAnsi="宋体" w:eastAsia="宋体" w:cs="Times New Roman"/>
          <w:sz w:val="24"/>
          <w:szCs w:val="24"/>
        </w:rPr>
      </w:pPr>
      <w:r>
        <w:rPr>
          <w:rFonts w:hint="eastAsia" w:ascii="宋体" w:hAnsi="宋体" w:eastAsia="宋体" w:cs="Times New Roman"/>
          <w:sz w:val="24"/>
          <w:szCs w:val="24"/>
        </w:rPr>
        <w:t>按照甲方实际，有工作思路、年度、月度服务计划及实施方案</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按照甲方情况配置人员、各项预算费用等合理</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近3年内公司安全生产经营情况，尤其是电厂保安服务安全生产经营情况</w:t>
      </w:r>
    </w:p>
    <w:p>
      <w:pPr>
        <w:spacing w:line="360" w:lineRule="auto"/>
        <w:rPr>
          <w:rFonts w:ascii="宋体" w:hAnsi="宋体" w:eastAsia="宋体" w:cs="Times New Roman"/>
          <w:sz w:val="24"/>
          <w:szCs w:val="24"/>
        </w:rPr>
      </w:pPr>
      <w:r>
        <w:rPr>
          <w:rFonts w:hint="eastAsia" w:ascii="宋体" w:hAnsi="宋体" w:eastAsia="宋体" w:cs="Times New Roman"/>
          <w:sz w:val="24"/>
          <w:szCs w:val="24"/>
        </w:rPr>
        <w:t>具有健全各项管理、服务、培训制度、标准及实施细则；有良好的服务体系和措施及任务反馈规章制度及流程</w:t>
      </w:r>
    </w:p>
    <w:p>
      <w:pPr>
        <w:spacing w:line="360" w:lineRule="auto"/>
        <w:rPr>
          <w:rFonts w:ascii="宋体" w:hAnsi="宋体" w:eastAsia="宋体" w:cs="Times New Roman"/>
          <w:sz w:val="24"/>
          <w:szCs w:val="24"/>
        </w:rPr>
      </w:pPr>
      <w:r>
        <w:rPr>
          <w:rFonts w:hint="eastAsia" w:ascii="宋体" w:hAnsi="宋体" w:eastAsia="宋体" w:cs="Times New Roman"/>
          <w:sz w:val="24"/>
          <w:szCs w:val="24"/>
        </w:rPr>
        <w:t>质量、安全管理体系</w:t>
      </w:r>
    </w:p>
    <w:p>
      <w:pPr>
        <w:spacing w:line="360" w:lineRule="auto"/>
        <w:rPr>
          <w:rFonts w:ascii="宋体" w:hAnsi="宋体" w:eastAsia="宋体" w:cs="Times New Roman"/>
          <w:sz w:val="24"/>
          <w:szCs w:val="24"/>
        </w:rPr>
      </w:pPr>
      <w:r>
        <w:rPr>
          <w:rFonts w:hint="eastAsia" w:ascii="宋体" w:hAnsi="宋体" w:eastAsia="宋体" w:cs="Times New Roman"/>
          <w:sz w:val="24"/>
          <w:szCs w:val="24"/>
        </w:rPr>
        <w:t>应急措施方案</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招标文件响应程度；</w:t>
      </w:r>
    </w:p>
    <w:p>
      <w:pPr>
        <w:spacing w:line="360" w:lineRule="auto"/>
        <w:rPr>
          <w:rFonts w:ascii="宋体" w:hAnsi="宋体" w:eastAsia="宋体" w:cs="Times New Roman"/>
          <w:sz w:val="24"/>
          <w:szCs w:val="24"/>
        </w:rPr>
      </w:pPr>
      <w:r>
        <w:rPr>
          <w:rFonts w:ascii="宋体" w:hAnsi="宋体" w:eastAsia="宋体" w:cs="Times New Roman"/>
          <w:sz w:val="24"/>
          <w:szCs w:val="24"/>
        </w:rPr>
        <w:t xml:space="preserve">8.3.4.1.2 </w:t>
      </w:r>
      <w:r>
        <w:rPr>
          <w:rFonts w:hint="eastAsia" w:ascii="宋体" w:hAnsi="宋体" w:eastAsia="宋体" w:cs="Times New Roman"/>
          <w:sz w:val="24"/>
          <w:szCs w:val="24"/>
        </w:rPr>
        <w:t>技术评价</w:t>
      </w:r>
    </w:p>
    <w:p>
      <w:pPr>
        <w:spacing w:line="360" w:lineRule="auto"/>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sz w:val="24"/>
        </w:rPr>
        <w:t>技术评标采用符合性评价方式。</w:t>
      </w:r>
    </w:p>
    <w:p>
      <w:pPr>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.3.4.2 </w:t>
      </w:r>
      <w:r>
        <w:rPr>
          <w:rFonts w:hint="eastAsia" w:ascii="宋体" w:hAnsi="宋体" w:eastAsia="宋体" w:cs="Times New Roman"/>
          <w:sz w:val="24"/>
          <w:szCs w:val="24"/>
        </w:rPr>
        <w:t>商务评标</w:t>
      </w:r>
    </w:p>
    <w:p>
      <w:pPr>
        <w:snapToGrid w:val="0"/>
        <w:spacing w:line="360" w:lineRule="auto"/>
        <w:rPr>
          <w:rFonts w:ascii="宋体" w:hAnsi="宋体" w:eastAsia="宋体" w:cs="Times New Roman"/>
          <w:sz w:val="24"/>
          <w:szCs w:val="24"/>
        </w:rPr>
      </w:pPr>
      <w:r>
        <w:rPr>
          <w:rFonts w:hint="eastAsia" w:ascii="宋体" w:hAnsi="宋体" w:eastAsia="宋体" w:cs="Times New Roman"/>
          <w:sz w:val="24"/>
          <w:szCs w:val="24"/>
        </w:rPr>
        <w:t>8</w:t>
      </w:r>
      <w:r>
        <w:rPr>
          <w:rFonts w:ascii="宋体" w:hAnsi="宋体" w:eastAsia="宋体" w:cs="Times New Roman"/>
          <w:sz w:val="24"/>
          <w:szCs w:val="24"/>
        </w:rPr>
        <w:t xml:space="preserve">.3.4.2.1 </w:t>
      </w:r>
      <w:r>
        <w:rPr>
          <w:rFonts w:hint="eastAsia" w:ascii="宋体" w:hAnsi="宋体" w:eastAsia="宋体" w:cs="Times New Roman"/>
          <w:sz w:val="24"/>
          <w:szCs w:val="24"/>
        </w:rPr>
        <w:t>商务评标因素</w:t>
      </w:r>
      <w:r>
        <w:rPr>
          <w:rFonts w:ascii="宋体" w:hAnsi="宋体" w:eastAsia="宋体" w:cs="Times New Roman"/>
          <w:sz w:val="24"/>
          <w:szCs w:val="24"/>
        </w:rPr>
        <w:t>:</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商务条款</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财务状况</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近三年财务报表及审计报告</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有关近三年受到司法起诉的说明</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银行资信证明</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合同条款的响应程度</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商务差异</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服务承诺情况</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投标文件完整性</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rPr>
        <w:t>其他</w:t>
      </w:r>
    </w:p>
    <w:p>
      <w:pPr>
        <w:snapToGrid w:val="0"/>
        <w:spacing w:line="360" w:lineRule="auto"/>
        <w:rPr>
          <w:rFonts w:ascii="宋体" w:hAnsi="宋体" w:eastAsia="宋体" w:cs="Times New Roman"/>
          <w:sz w:val="24"/>
          <w:szCs w:val="24"/>
        </w:rPr>
      </w:pPr>
      <w:r>
        <w:rPr>
          <w:rFonts w:ascii="宋体" w:hAnsi="宋体" w:eastAsia="宋体" w:cs="Times New Roman"/>
          <w:sz w:val="24"/>
          <w:szCs w:val="24"/>
        </w:rPr>
        <w:t>8.3.5</w:t>
      </w:r>
      <w:r>
        <w:rPr>
          <w:rFonts w:hint="eastAsia" w:ascii="宋体" w:hAnsi="宋体" w:eastAsia="宋体" w:cs="Times New Roman"/>
          <w:sz w:val="24"/>
          <w:szCs w:val="24"/>
        </w:rPr>
        <w:t xml:space="preserve"> 综合排序</w:t>
      </w:r>
    </w:p>
    <w:p>
      <w:pPr>
        <w:spacing w:line="360" w:lineRule="auto"/>
        <w:rPr>
          <w:rFonts w:ascii="宋体" w:hAnsi="宋体"/>
          <w:bCs/>
          <w:sz w:val="24"/>
          <w:szCs w:val="24"/>
        </w:rPr>
      </w:pPr>
      <w:bookmarkStart w:id="22" w:name="_Toc369081513"/>
      <w:bookmarkStart w:id="23" w:name="_Toc2455"/>
      <w:r>
        <w:rPr>
          <w:rFonts w:hint="eastAsia" w:ascii="宋体" w:hAnsi="宋体"/>
          <w:sz w:val="24"/>
        </w:rPr>
        <w:t>按技术符合，合理低价的原则进行排序，排序靠前者优先。</w:t>
      </w:r>
    </w:p>
    <w:p>
      <w:pPr>
        <w:keepNext/>
        <w:keepLines/>
        <w:adjustRightInd w:val="0"/>
        <w:spacing w:line="360" w:lineRule="auto"/>
        <w:textAlignment w:val="baseline"/>
        <w:outlineLvl w:val="0"/>
        <w:rPr>
          <w:rFonts w:ascii="宋体" w:hAnsi="宋体" w:eastAsia="宋体" w:cs="Times New Roman"/>
          <w:b/>
          <w:kern w:val="44"/>
          <w:sz w:val="24"/>
          <w:szCs w:val="24"/>
        </w:rPr>
      </w:pPr>
      <w:r>
        <w:rPr>
          <w:rFonts w:hint="eastAsia" w:ascii="宋体" w:hAnsi="宋体" w:eastAsia="宋体" w:cs="Times New Roman"/>
          <w:b/>
          <w:kern w:val="44"/>
          <w:sz w:val="24"/>
          <w:szCs w:val="24"/>
        </w:rPr>
        <w:t>9</w:t>
      </w:r>
      <w:r>
        <w:rPr>
          <w:rFonts w:ascii="宋体" w:hAnsi="宋体" w:eastAsia="宋体" w:cs="Times New Roman"/>
          <w:b/>
          <w:kern w:val="44"/>
          <w:sz w:val="24"/>
          <w:szCs w:val="24"/>
        </w:rPr>
        <w:t>．</w:t>
      </w:r>
      <w:r>
        <w:rPr>
          <w:rFonts w:hint="eastAsia" w:ascii="宋体" w:hAnsi="宋体" w:eastAsia="宋体" w:cs="Times New Roman"/>
          <w:b/>
          <w:kern w:val="44"/>
          <w:sz w:val="24"/>
          <w:szCs w:val="24"/>
        </w:rPr>
        <w:t>资格审查</w:t>
      </w:r>
      <w:bookmarkEnd w:id="22"/>
      <w:bookmarkEnd w:id="23"/>
    </w:p>
    <w:p>
      <w:pPr>
        <w:spacing w:line="360" w:lineRule="auto"/>
        <w:rPr>
          <w:rFonts w:ascii="宋体" w:hAnsi="宋体" w:eastAsia="宋体" w:cs="Times New Roman"/>
          <w:sz w:val="24"/>
          <w:szCs w:val="24"/>
        </w:rPr>
      </w:pPr>
      <w:r>
        <w:rPr>
          <w:rFonts w:hint="eastAsia" w:ascii="宋体" w:hAnsi="宋体" w:eastAsia="宋体" w:cs="Times New Roman"/>
          <w:sz w:val="24"/>
          <w:szCs w:val="24"/>
        </w:rPr>
        <w:t>9</w:t>
      </w:r>
      <w:r>
        <w:rPr>
          <w:rFonts w:ascii="宋体" w:hAnsi="宋体" w:eastAsia="宋体" w:cs="Times New Roman"/>
          <w:sz w:val="24"/>
          <w:szCs w:val="24"/>
        </w:rPr>
        <w:t>.1</w:t>
      </w:r>
      <w:r>
        <w:rPr>
          <w:rFonts w:hint="eastAsia" w:ascii="宋体" w:hAnsi="宋体" w:eastAsia="宋体" w:cs="Times New Roman"/>
          <w:sz w:val="24"/>
          <w:szCs w:val="24"/>
        </w:rPr>
        <w:t>招标人对投标人的资格进行审查。</w:t>
      </w:r>
    </w:p>
    <w:p>
      <w:pPr>
        <w:spacing w:line="360" w:lineRule="auto"/>
        <w:rPr>
          <w:rFonts w:ascii="宋体" w:hAnsi="宋体" w:eastAsia="宋体" w:cs="Times New Roman"/>
          <w:sz w:val="24"/>
          <w:szCs w:val="24"/>
        </w:rPr>
      </w:pPr>
      <w:r>
        <w:rPr>
          <w:rFonts w:hint="eastAsia" w:ascii="宋体" w:hAnsi="宋体" w:eastAsia="宋体" w:cs="Times New Roman"/>
          <w:sz w:val="24"/>
          <w:szCs w:val="24"/>
        </w:rPr>
        <w:t>9</w:t>
      </w:r>
      <w:r>
        <w:rPr>
          <w:rFonts w:ascii="宋体" w:hAnsi="宋体" w:eastAsia="宋体" w:cs="Times New Roman"/>
          <w:sz w:val="24"/>
          <w:szCs w:val="24"/>
        </w:rPr>
        <w:t>.2</w:t>
      </w:r>
      <w:r>
        <w:rPr>
          <w:rFonts w:hint="eastAsia" w:ascii="宋体" w:hAnsi="宋体" w:eastAsia="宋体" w:cs="Times New Roman"/>
          <w:sz w:val="24"/>
          <w:szCs w:val="24"/>
        </w:rPr>
        <w:t>资格审查主要审查投标人是否具备圆满履行合同的能力</w:t>
      </w:r>
      <w:r>
        <w:rPr>
          <w:rFonts w:ascii="宋体" w:hAnsi="宋体" w:eastAsia="宋体" w:cs="Times New Roman"/>
          <w:sz w:val="24"/>
          <w:szCs w:val="24"/>
        </w:rPr>
        <w:t>，</w:t>
      </w:r>
      <w:r>
        <w:rPr>
          <w:rFonts w:hint="eastAsia" w:ascii="宋体" w:hAnsi="宋体" w:eastAsia="宋体" w:cs="Times New Roman"/>
          <w:sz w:val="24"/>
          <w:szCs w:val="24"/>
        </w:rPr>
        <w:t>具体条件见本卷第4款</w:t>
      </w:r>
      <w:r>
        <w:rPr>
          <w:rFonts w:hint="eastAsia" w:ascii="宋体" w:hAnsi="宋体" w:eastAsia="宋体" w:cs="Times New Roman"/>
          <w:b/>
          <w:bCs/>
          <w:sz w:val="24"/>
        </w:rPr>
        <w:t>“投标人资质和要求”</w:t>
      </w:r>
      <w:r>
        <w:rPr>
          <w:rFonts w:hint="eastAsia" w:ascii="宋体" w:hAnsi="宋体" w:eastAsia="宋体" w:cs="Times New Roman"/>
          <w:sz w:val="24"/>
        </w:rPr>
        <w:t>。</w:t>
      </w:r>
    </w:p>
    <w:p>
      <w:pPr>
        <w:keepNext/>
        <w:keepLines/>
        <w:adjustRightInd w:val="0"/>
        <w:spacing w:line="360" w:lineRule="auto"/>
        <w:textAlignment w:val="baseline"/>
        <w:outlineLvl w:val="0"/>
        <w:rPr>
          <w:rFonts w:ascii="宋体" w:hAnsi="宋体" w:eastAsia="宋体" w:cs="Times New Roman"/>
          <w:b/>
          <w:kern w:val="44"/>
          <w:sz w:val="24"/>
          <w:szCs w:val="24"/>
        </w:rPr>
      </w:pPr>
      <w:bookmarkStart w:id="24" w:name="_Toc369081514"/>
      <w:bookmarkStart w:id="25" w:name="_Toc15953"/>
      <w:r>
        <w:rPr>
          <w:rFonts w:hint="eastAsia" w:ascii="宋体" w:hAnsi="宋体" w:eastAsia="宋体" w:cs="Times New Roman"/>
          <w:b/>
          <w:kern w:val="44"/>
          <w:sz w:val="24"/>
          <w:szCs w:val="24"/>
        </w:rPr>
        <w:t>10．定标</w:t>
      </w:r>
      <w:bookmarkEnd w:id="24"/>
      <w:bookmarkEnd w:id="25"/>
    </w:p>
    <w:p>
      <w:pPr>
        <w:spacing w:line="360" w:lineRule="auto"/>
        <w:rPr>
          <w:rFonts w:ascii="宋体" w:hAnsi="宋体" w:eastAsia="宋体" w:cs="Times New Roman"/>
          <w:sz w:val="24"/>
          <w:szCs w:val="24"/>
        </w:rPr>
      </w:pPr>
      <w:r>
        <w:rPr>
          <w:rFonts w:hint="eastAsia" w:ascii="宋体" w:hAnsi="宋体" w:eastAsia="宋体" w:cs="Times New Roman"/>
          <w:sz w:val="24"/>
          <w:szCs w:val="24"/>
        </w:rPr>
        <w:t>10</w:t>
      </w:r>
      <w:r>
        <w:rPr>
          <w:rFonts w:ascii="宋体" w:hAnsi="宋体" w:eastAsia="宋体" w:cs="Times New Roman"/>
          <w:sz w:val="24"/>
          <w:szCs w:val="24"/>
        </w:rPr>
        <w:t>.</w:t>
      </w:r>
      <w:r>
        <w:rPr>
          <w:rFonts w:hint="eastAsia" w:ascii="宋体" w:hAnsi="宋体" w:eastAsia="宋体" w:cs="Times New Roman"/>
          <w:sz w:val="24"/>
          <w:szCs w:val="24"/>
        </w:rPr>
        <w:t>1</w:t>
      </w:r>
      <w:r>
        <w:rPr>
          <w:rFonts w:ascii="宋体" w:hAnsi="宋体" w:eastAsia="宋体" w:cs="Times New Roman"/>
          <w:sz w:val="24"/>
          <w:szCs w:val="24"/>
        </w:rPr>
        <w:t xml:space="preserve"> </w:t>
      </w:r>
      <w:r>
        <w:rPr>
          <w:rFonts w:hint="eastAsia" w:ascii="宋体" w:hAnsi="宋体" w:eastAsia="宋体" w:cs="Times New Roman"/>
          <w:sz w:val="24"/>
          <w:szCs w:val="24"/>
        </w:rPr>
        <w:t>评标委员会按照招标文件确定的评标标准和方法，向招标人提出书面评标报告，并推荐合格的中标侯选人。</w:t>
      </w:r>
    </w:p>
    <w:p>
      <w:pPr>
        <w:spacing w:line="360" w:lineRule="auto"/>
        <w:rPr>
          <w:rFonts w:ascii="宋体" w:hAnsi="宋体" w:eastAsia="宋体" w:cs="Times New Roman"/>
          <w:sz w:val="24"/>
          <w:szCs w:val="24"/>
        </w:rPr>
      </w:pPr>
      <w:r>
        <w:rPr>
          <w:rFonts w:hint="eastAsia" w:ascii="宋体" w:hAnsi="宋体" w:eastAsia="宋体" w:cs="Times New Roman"/>
          <w:sz w:val="24"/>
          <w:szCs w:val="24"/>
        </w:rPr>
        <w:t>10</w:t>
      </w:r>
      <w:r>
        <w:rPr>
          <w:rFonts w:ascii="宋体" w:hAnsi="宋体" w:eastAsia="宋体" w:cs="Times New Roman"/>
          <w:sz w:val="24"/>
          <w:szCs w:val="24"/>
        </w:rPr>
        <w:t>.</w:t>
      </w: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招标人根据评标报告按照相应的程序确定中标人。</w:t>
      </w:r>
    </w:p>
    <w:p>
      <w:pPr>
        <w:keepNext/>
        <w:keepLines/>
        <w:adjustRightInd w:val="0"/>
        <w:spacing w:line="360" w:lineRule="auto"/>
        <w:textAlignment w:val="baseline"/>
        <w:outlineLvl w:val="0"/>
        <w:rPr>
          <w:rFonts w:ascii="宋体" w:hAnsi="宋体" w:eastAsia="宋体" w:cs="Times New Roman"/>
          <w:b/>
          <w:kern w:val="44"/>
          <w:sz w:val="24"/>
          <w:szCs w:val="24"/>
        </w:rPr>
      </w:pPr>
      <w:bookmarkStart w:id="26" w:name="_Toc819"/>
      <w:bookmarkStart w:id="27" w:name="_Toc369081515"/>
      <w:r>
        <w:rPr>
          <w:rFonts w:ascii="宋体" w:hAnsi="宋体" w:eastAsia="宋体" w:cs="Times New Roman"/>
          <w:b/>
          <w:kern w:val="44"/>
          <w:sz w:val="24"/>
          <w:szCs w:val="24"/>
        </w:rPr>
        <w:t>1</w:t>
      </w:r>
      <w:r>
        <w:rPr>
          <w:rFonts w:hint="eastAsia" w:ascii="宋体" w:hAnsi="宋体" w:eastAsia="宋体" w:cs="Times New Roman"/>
          <w:b/>
          <w:kern w:val="44"/>
          <w:sz w:val="24"/>
          <w:szCs w:val="24"/>
        </w:rPr>
        <w:t>1．授予合同</w:t>
      </w:r>
      <w:bookmarkEnd w:id="26"/>
      <w:bookmarkEnd w:id="27"/>
    </w:p>
    <w:p>
      <w:pPr>
        <w:spacing w:line="360" w:lineRule="auto"/>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1</w:t>
      </w:r>
      <w:r>
        <w:rPr>
          <w:rFonts w:ascii="宋体" w:hAnsi="宋体" w:eastAsia="宋体" w:cs="Times New Roman"/>
          <w:sz w:val="24"/>
          <w:szCs w:val="24"/>
        </w:rPr>
        <w:t xml:space="preserve">.1 </w:t>
      </w:r>
      <w:r>
        <w:rPr>
          <w:rFonts w:hint="eastAsia" w:ascii="宋体" w:hAnsi="宋体" w:eastAsia="宋体" w:cs="Times New Roman"/>
          <w:sz w:val="24"/>
          <w:szCs w:val="24"/>
        </w:rPr>
        <w:t>中标通知</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1</w:t>
      </w:r>
      <w:r>
        <w:rPr>
          <w:rFonts w:ascii="宋体" w:hAnsi="宋体" w:eastAsia="宋体" w:cs="Times New Roman"/>
          <w:sz w:val="24"/>
        </w:rPr>
        <w:t xml:space="preserve">.1 </w:t>
      </w:r>
      <w:r>
        <w:rPr>
          <w:rFonts w:hint="eastAsia" w:ascii="宋体" w:hAnsi="宋体" w:eastAsia="宋体" w:cs="Times New Roman"/>
          <w:sz w:val="24"/>
        </w:rPr>
        <w:t>中标通知</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根据定标结果，在招标公告发布网站公示中标候选人，公示期3日，公示期结束后由招标人向中标人发出《中标通知书》。投标人对评标结果有异议的应当在中标候选人公示期间提出。</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1</w:t>
      </w:r>
      <w:r>
        <w:rPr>
          <w:rFonts w:ascii="宋体" w:hAnsi="宋体" w:eastAsia="宋体" w:cs="Times New Roman"/>
          <w:sz w:val="24"/>
        </w:rPr>
        <w:t xml:space="preserve">.2 </w:t>
      </w:r>
      <w:r>
        <w:rPr>
          <w:rFonts w:hint="eastAsia" w:ascii="宋体" w:hAnsi="宋体" w:eastAsia="宋体" w:cs="Times New Roman"/>
          <w:sz w:val="24"/>
        </w:rPr>
        <w:t>签约与中标通知</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中标人在接到《中标通知书》后，必须在规定的时间内</w:t>
      </w:r>
      <w:r>
        <w:rPr>
          <w:rFonts w:ascii="宋体" w:hAnsi="宋体" w:eastAsia="宋体" w:cs="Times New Roman"/>
          <w:sz w:val="24"/>
        </w:rPr>
        <w:t>，</w:t>
      </w:r>
      <w:r>
        <w:rPr>
          <w:rFonts w:hint="eastAsia" w:ascii="宋体" w:hAnsi="宋体" w:eastAsia="宋体" w:cs="Times New Roman"/>
          <w:sz w:val="24"/>
        </w:rPr>
        <w:t>按招标文件招标范围、中标价格、交货期、投标人承诺等中标状态与项目单位签订合同。</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中标人放弃中标的，中标人无正当理由不与招标人签订合同的，在签订合同时向招标人提出附加条件或者更改合同实质性内容的，或者拒不提交所要求的履约保证金的，招标人可取消其中标资格，没收其投标保证金，并按《集团公司供应商不良行为管理办法》进行处理。</w:t>
      </w:r>
    </w:p>
    <w:p>
      <w:pPr>
        <w:spacing w:line="360" w:lineRule="auto"/>
        <w:rPr>
          <w:rFonts w:ascii="Calibri" w:hAnsi="宋体" w:eastAsia="宋体" w:cs="Times New Roman"/>
        </w:rPr>
      </w:pPr>
      <w:bookmarkStart w:id="28" w:name="_Toc11391"/>
      <w:bookmarkStart w:id="29" w:name="_Toc18319"/>
      <w:bookmarkStart w:id="30" w:name="_Toc7909"/>
      <w:r>
        <w:rPr>
          <w:rFonts w:hint="eastAsia" w:ascii="Calibri" w:hAnsi="宋体" w:eastAsia="宋体" w:cs="Times New Roman"/>
        </w:rPr>
        <w:t>12.</w:t>
      </w:r>
      <w:r>
        <w:rPr>
          <w:rFonts w:ascii="Calibri" w:hAnsi="宋体" w:eastAsia="宋体" w:cs="Times New Roman"/>
        </w:rPr>
        <w:t xml:space="preserve"> </w:t>
      </w:r>
      <w:r>
        <w:rPr>
          <w:rFonts w:hint="eastAsia" w:ascii="Calibri" w:hAnsi="宋体" w:eastAsia="宋体" w:cs="Times New Roman"/>
        </w:rPr>
        <w:t>投标费用</w:t>
      </w:r>
      <w:bookmarkEnd w:id="28"/>
      <w:bookmarkEnd w:id="29"/>
      <w:bookmarkEnd w:id="30"/>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2</w:t>
      </w:r>
      <w:r>
        <w:rPr>
          <w:rFonts w:ascii="宋体" w:hAnsi="宋体" w:eastAsia="宋体" w:cs="Times New Roman"/>
          <w:sz w:val="24"/>
        </w:rPr>
        <w:t xml:space="preserve">.1 </w:t>
      </w:r>
      <w:r>
        <w:rPr>
          <w:rFonts w:hint="eastAsia" w:ascii="宋体" w:hAnsi="宋体" w:eastAsia="宋体" w:cs="Times New Roman"/>
          <w:sz w:val="24"/>
        </w:rPr>
        <w:t>投标费用</w:t>
      </w:r>
    </w:p>
    <w:p>
      <w:pPr>
        <w:spacing w:line="360" w:lineRule="auto"/>
        <w:ind w:firstLine="480"/>
        <w:rPr>
          <w:rFonts w:ascii="宋体" w:hAnsi="宋体" w:eastAsia="宋体" w:cs="Times New Roman"/>
          <w:sz w:val="24"/>
        </w:rPr>
      </w:pPr>
      <w:r>
        <w:rPr>
          <w:rFonts w:hint="eastAsia" w:ascii="宋体" w:hAnsi="宋体" w:eastAsia="宋体" w:cs="Times New Roman"/>
          <w:sz w:val="24"/>
        </w:rPr>
        <w:t>一切与投标有关的费用均由投标人自理。</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2</w:t>
      </w:r>
      <w:r>
        <w:rPr>
          <w:rFonts w:ascii="宋体" w:hAnsi="宋体" w:eastAsia="宋体" w:cs="Times New Roman"/>
          <w:sz w:val="24"/>
        </w:rPr>
        <w:t xml:space="preserve">.2 </w:t>
      </w:r>
      <w:r>
        <w:rPr>
          <w:rFonts w:hint="eastAsia" w:ascii="宋体" w:hAnsi="宋体" w:eastAsia="宋体" w:cs="Times New Roman"/>
          <w:sz w:val="24"/>
        </w:rPr>
        <w:t>招标服务费</w:t>
      </w:r>
    </w:p>
    <w:p>
      <w:pPr>
        <w:spacing w:line="360" w:lineRule="auto"/>
        <w:ind w:firstLine="480"/>
        <w:rPr>
          <w:rFonts w:ascii="宋体" w:hAnsi="宋体" w:eastAsia="宋体" w:cs="Times New Roman"/>
          <w:sz w:val="24"/>
        </w:rPr>
      </w:pPr>
      <w:r>
        <w:rPr>
          <w:rFonts w:hint="eastAsia" w:ascii="宋体" w:hAnsi="宋体" w:eastAsia="宋体" w:cs="Times New Roman"/>
          <w:sz w:val="24"/>
        </w:rPr>
        <w:t>*投标人中标后支付合同总价</w:t>
      </w:r>
      <w:r>
        <w:rPr>
          <w:rFonts w:hint="eastAsia" w:ascii="宋体" w:hAnsi="宋体" w:eastAsia="宋体" w:cs="Times New Roman"/>
          <w:b/>
          <w:bCs/>
          <w:sz w:val="24"/>
          <w:u w:val="single"/>
        </w:rPr>
        <w:t>1.5%</w:t>
      </w:r>
      <w:r>
        <w:rPr>
          <w:rFonts w:hint="eastAsia" w:ascii="宋体" w:hAnsi="宋体" w:eastAsia="宋体" w:cs="Times New Roman"/>
          <w:sz w:val="24"/>
        </w:rPr>
        <w:t>的中标服务费。</w:t>
      </w:r>
    </w:p>
    <w:p>
      <w:pPr>
        <w:spacing w:line="360" w:lineRule="auto"/>
        <w:rPr>
          <w:rFonts w:ascii="Calibri" w:hAnsi="宋体" w:eastAsia="宋体" w:cs="Times New Roman"/>
        </w:rPr>
      </w:pPr>
      <w:bookmarkStart w:id="31" w:name="_Toc25952"/>
      <w:bookmarkStart w:id="32" w:name="_Toc25633"/>
      <w:bookmarkStart w:id="33" w:name="_Toc12921"/>
      <w:r>
        <w:rPr>
          <w:rFonts w:ascii="Calibri" w:hAnsi="宋体" w:eastAsia="宋体" w:cs="Times New Roman"/>
        </w:rPr>
        <w:t>1</w:t>
      </w:r>
      <w:r>
        <w:rPr>
          <w:rFonts w:hint="eastAsia" w:ascii="Calibri" w:hAnsi="宋体" w:eastAsia="宋体" w:cs="Times New Roman"/>
        </w:rPr>
        <w:t>3.</w:t>
      </w:r>
      <w:r>
        <w:rPr>
          <w:rFonts w:ascii="Calibri" w:hAnsi="宋体" w:eastAsia="宋体" w:cs="Times New Roman"/>
        </w:rPr>
        <w:t xml:space="preserve"> </w:t>
      </w:r>
      <w:r>
        <w:rPr>
          <w:rFonts w:hint="eastAsia" w:ascii="Calibri" w:hAnsi="宋体" w:eastAsia="宋体" w:cs="Times New Roman"/>
        </w:rPr>
        <w:t>纪律与保密</w:t>
      </w:r>
      <w:bookmarkEnd w:id="31"/>
      <w:bookmarkEnd w:id="32"/>
      <w:bookmarkEnd w:id="33"/>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.1 </w:t>
      </w:r>
      <w:r>
        <w:rPr>
          <w:rFonts w:hint="eastAsia" w:ascii="宋体" w:hAnsi="宋体" w:eastAsia="宋体" w:cs="Times New Roman"/>
          <w:sz w:val="24"/>
        </w:rPr>
        <w:t>从投标截止日期开始，有关投标文件的审查、澄清、评议以及有关授予合同的意向等一切情况都不得透露给投标人或与上述工作无关的单位和个人。</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.2 </w:t>
      </w:r>
      <w:r>
        <w:rPr>
          <w:rFonts w:hint="eastAsia" w:ascii="宋体" w:hAnsi="宋体" w:eastAsia="宋体" w:cs="Times New Roman"/>
          <w:sz w:val="24"/>
        </w:rPr>
        <w:t>参与评标的人员应严格遵守国家有关保密的法律、法规和规定</w:t>
      </w:r>
      <w:r>
        <w:rPr>
          <w:rFonts w:ascii="宋体" w:hAnsi="宋体" w:eastAsia="宋体" w:cs="Times New Roman"/>
          <w:sz w:val="24"/>
        </w:rPr>
        <w:t>,</w:t>
      </w:r>
      <w:r>
        <w:rPr>
          <w:rFonts w:hint="eastAsia" w:ascii="宋体" w:hAnsi="宋体" w:eastAsia="宋体" w:cs="Times New Roman"/>
          <w:sz w:val="24"/>
        </w:rPr>
        <w:t>严格自律</w:t>
      </w:r>
      <w:r>
        <w:rPr>
          <w:rFonts w:ascii="宋体" w:hAnsi="宋体" w:eastAsia="宋体" w:cs="Times New Roman"/>
          <w:sz w:val="24"/>
        </w:rPr>
        <w:t>，</w:t>
      </w:r>
      <w:r>
        <w:rPr>
          <w:rFonts w:hint="eastAsia" w:ascii="宋体" w:hAnsi="宋体" w:eastAsia="宋体" w:cs="Times New Roman"/>
          <w:sz w:val="24"/>
        </w:rPr>
        <w:t>并接受上级主管部门和有关部门的审计和监督。</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.3 </w:t>
      </w:r>
      <w:r>
        <w:rPr>
          <w:rFonts w:hint="eastAsia" w:ascii="宋体" w:hAnsi="宋体" w:eastAsia="宋体" w:cs="Times New Roman"/>
          <w:sz w:val="24"/>
        </w:rPr>
        <w:t>投标人申报的关于资质、业绩等的文件和材料必须真实准确，不得弄虚作假。</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.4 </w:t>
      </w:r>
      <w:r>
        <w:rPr>
          <w:rFonts w:hint="eastAsia" w:ascii="宋体" w:hAnsi="宋体" w:eastAsia="宋体" w:cs="Times New Roman"/>
          <w:sz w:val="24"/>
        </w:rPr>
        <w:t>投标人不得串通作弊</w:t>
      </w:r>
      <w:r>
        <w:rPr>
          <w:rFonts w:ascii="宋体" w:hAnsi="宋体" w:eastAsia="宋体" w:cs="Times New Roman"/>
          <w:sz w:val="24"/>
        </w:rPr>
        <w:t>，</w:t>
      </w:r>
      <w:r>
        <w:rPr>
          <w:rFonts w:hint="eastAsia" w:ascii="宋体" w:hAnsi="宋体" w:eastAsia="宋体" w:cs="Times New Roman"/>
          <w:sz w:val="24"/>
        </w:rPr>
        <w:t>哄抬标价，致使定标困难或无法定标。</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.5 </w:t>
      </w:r>
      <w:r>
        <w:rPr>
          <w:rFonts w:hint="eastAsia" w:ascii="宋体" w:hAnsi="宋体" w:eastAsia="宋体" w:cs="Times New Roman"/>
          <w:sz w:val="24"/>
        </w:rPr>
        <w:t>投标不得采用不正当手段妨碍、排挤其它投标人</w:t>
      </w:r>
      <w:r>
        <w:rPr>
          <w:rFonts w:ascii="宋体" w:hAnsi="宋体" w:eastAsia="宋体" w:cs="Times New Roman"/>
          <w:sz w:val="24"/>
        </w:rPr>
        <w:t>，</w:t>
      </w:r>
      <w:r>
        <w:rPr>
          <w:rFonts w:hint="eastAsia" w:ascii="宋体" w:hAnsi="宋体" w:eastAsia="宋体" w:cs="Times New Roman"/>
          <w:sz w:val="24"/>
        </w:rPr>
        <w:t>扰乱招标市场</w:t>
      </w:r>
      <w:r>
        <w:rPr>
          <w:rFonts w:ascii="宋体" w:hAnsi="宋体" w:eastAsia="宋体" w:cs="Times New Roman"/>
          <w:sz w:val="24"/>
        </w:rPr>
        <w:t>，</w:t>
      </w:r>
      <w:r>
        <w:rPr>
          <w:rFonts w:hint="eastAsia" w:ascii="宋体" w:hAnsi="宋体" w:eastAsia="宋体" w:cs="Times New Roman"/>
          <w:sz w:val="24"/>
        </w:rPr>
        <w:t>破坏公平竞争。</w:t>
      </w:r>
    </w:p>
    <w:p>
      <w:pPr>
        <w:spacing w:line="360" w:lineRule="auto"/>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 xml:space="preserve">.6 </w:t>
      </w:r>
      <w:r>
        <w:rPr>
          <w:rFonts w:hint="eastAsia" w:ascii="宋体" w:hAnsi="宋体" w:eastAsia="宋体" w:cs="Times New Roman"/>
          <w:sz w:val="24"/>
        </w:rPr>
        <w:t>投标人不得以任何形式打听和搜集评标机密，不得以任何形式干扰评标或授标工作。</w:t>
      </w:r>
    </w:p>
    <w:p>
      <w:pPr>
        <w:spacing w:line="360" w:lineRule="auto"/>
        <w:rPr>
          <w:rFonts w:ascii="宋体" w:hAnsi="宋体" w:eastAsia="宋体" w:cs="Times New Roman"/>
          <w:sz w:val="24"/>
        </w:rPr>
        <w:sectPr>
          <w:headerReference r:id="rId7" w:type="default"/>
          <w:pgSz w:w="12240" w:h="15840"/>
          <w:pgMar w:top="1440" w:right="1230" w:bottom="1440" w:left="1230" w:header="0" w:footer="0" w:gutter="0"/>
          <w:cols w:space="720" w:num="1"/>
          <w:docGrid w:linePitch="312" w:charSpace="0"/>
        </w:sectPr>
      </w:pPr>
      <w:r>
        <w:rPr>
          <w:rFonts w:ascii="宋体" w:hAnsi="宋体" w:eastAsia="宋体" w:cs="Times New Roman"/>
          <w:sz w:val="24"/>
        </w:rPr>
        <w:t>1</w:t>
      </w:r>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7</w:t>
      </w:r>
      <w:r>
        <w:rPr>
          <w:rFonts w:ascii="宋体" w:hAnsi="宋体" w:eastAsia="宋体" w:cs="Times New Roman"/>
          <w:sz w:val="24"/>
        </w:rPr>
        <w:t xml:space="preserve"> </w:t>
      </w:r>
      <w:r>
        <w:rPr>
          <w:rFonts w:hint="eastAsia" w:ascii="宋体" w:hAnsi="宋体" w:eastAsia="宋体" w:cs="Times New Roman"/>
          <w:sz w:val="24"/>
        </w:rPr>
        <w:t>投标人若违反上述要求，其投标将被废除，投标保证金将予以没收。</w:t>
      </w: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keepNext/>
        <w:keepLines/>
        <w:snapToGrid w:val="0"/>
        <w:spacing w:before="500" w:after="500" w:line="360" w:lineRule="auto"/>
        <w:jc w:val="center"/>
        <w:outlineLvl w:val="0"/>
        <w:rPr>
          <w:rFonts w:ascii="宋体" w:hAnsi="宋体" w:eastAsia="宋体" w:cs="Times New Roman"/>
          <w:b/>
          <w:kern w:val="44"/>
          <w:sz w:val="24"/>
          <w:szCs w:val="24"/>
        </w:rPr>
      </w:pPr>
      <w:bookmarkStart w:id="34" w:name="_Toc24976"/>
      <w:bookmarkStart w:id="35" w:name="_Toc369081518"/>
      <w:r>
        <w:rPr>
          <w:rFonts w:hint="eastAsia" w:ascii="Times New Roman" w:hAnsi="Times New Roman" w:eastAsia="黑体" w:cs="Times New Roman"/>
          <w:b/>
          <w:kern w:val="44"/>
          <w:sz w:val="44"/>
          <w:szCs w:val="44"/>
        </w:rPr>
        <w:t>第二卷</w:t>
      </w:r>
      <w:r>
        <w:rPr>
          <w:rFonts w:ascii="Times New Roman" w:hAnsi="Times New Roman" w:eastAsia="黑体" w:cs="Times New Roman"/>
          <w:b/>
          <w:kern w:val="44"/>
          <w:sz w:val="44"/>
          <w:szCs w:val="44"/>
        </w:rPr>
        <w:t xml:space="preserve"> </w:t>
      </w:r>
      <w:r>
        <w:rPr>
          <w:rFonts w:hint="eastAsia" w:ascii="Times New Roman" w:hAnsi="Times New Roman" w:eastAsia="黑体" w:cs="Times New Roman"/>
          <w:b/>
          <w:kern w:val="44"/>
          <w:sz w:val="44"/>
          <w:szCs w:val="44"/>
        </w:rPr>
        <w:t>合同条款</w:t>
      </w:r>
      <w:bookmarkEnd w:id="34"/>
      <w:bookmarkEnd w:id="35"/>
      <w:r>
        <w:rPr>
          <w:rFonts w:hint="eastAsia" w:ascii="Times New Roman" w:hAnsi="Times New Roman" w:eastAsia="黑体" w:cs="Times New Roman"/>
          <w:b/>
          <w:kern w:val="44"/>
          <w:sz w:val="44"/>
          <w:szCs w:val="44"/>
        </w:rPr>
        <w:t xml:space="preserve"> </w:t>
      </w:r>
      <w:r>
        <w:rPr>
          <w:rFonts w:hint="eastAsia" w:ascii="宋体" w:hAnsi="宋体" w:eastAsia="宋体" w:cs="Times New Roman"/>
          <w:b/>
          <w:kern w:val="44"/>
          <w:sz w:val="24"/>
          <w:szCs w:val="24"/>
        </w:rPr>
        <w:t xml:space="preserve"> </w:t>
      </w:r>
    </w:p>
    <w:p>
      <w:pPr>
        <w:rPr>
          <w:rFonts w:ascii="Times New Roman" w:hAnsi="Times New Roman" w:eastAsia="宋体" w:cs="Times New Roman"/>
          <w:szCs w:val="24"/>
        </w:rPr>
      </w:pPr>
      <w:r>
        <w:rPr>
          <w:rFonts w:hint="eastAsia" w:ascii="Times New Roman" w:hAnsi="Times New Roman" w:eastAsia="宋体" w:cs="Times New Roman"/>
          <w:szCs w:val="24"/>
        </w:rPr>
        <w:t xml:space="preserve">      </w:t>
      </w:r>
    </w:p>
    <w:p>
      <w:pPr>
        <w:snapToGrid w:val="0"/>
        <w:spacing w:line="360" w:lineRule="auto"/>
        <w:jc w:val="center"/>
        <w:rPr>
          <w:rFonts w:ascii="宋体" w:hAnsi="宋体" w:eastAsia="宋体" w:cs="Times New Roman"/>
          <w:sz w:val="44"/>
          <w:szCs w:val="44"/>
        </w:rPr>
      </w:pPr>
      <w:r>
        <w:rPr>
          <w:rFonts w:hint="eastAsia" w:ascii="宋体" w:hAnsi="宋体" w:eastAsia="宋体" w:cs="Times New Roman"/>
          <w:sz w:val="44"/>
          <w:szCs w:val="44"/>
        </w:rPr>
        <w:t>（格式）</w:t>
      </w:r>
    </w:p>
    <w:p>
      <w:pPr>
        <w:snapToGrid w:val="0"/>
        <w:spacing w:line="360" w:lineRule="auto"/>
        <w:rPr>
          <w:rFonts w:ascii="宋体" w:hAnsi="宋体" w:eastAsia="宋体" w:cs="Times New Roman"/>
          <w:szCs w:val="24"/>
        </w:rPr>
      </w:pPr>
      <w:r>
        <w:rPr>
          <w:rFonts w:ascii="Times New Roman" w:hAnsi="Times New Roman" w:eastAsia="宋体" w:cs="Times New Roman"/>
          <w:sz w:val="44"/>
          <w:szCs w:val="44"/>
        </w:rPr>
        <w:br w:type="page"/>
      </w:r>
      <w:r>
        <w:rPr>
          <w:rFonts w:ascii="宋体" w:hAnsi="宋体" w:eastAsia="宋体" w:cs="Times New Roman"/>
          <w:szCs w:val="24"/>
        </w:rPr>
        <w:drawing>
          <wp:anchor distT="0" distB="0" distL="114300" distR="114300" simplePos="0" relativeHeight="251659264" behindDoc="0" locked="0" layoutInCell="1" allowOverlap="1">
            <wp:simplePos x="0" y="0"/>
            <wp:positionH relativeFrom="column">
              <wp:posOffset>97155</wp:posOffset>
            </wp:positionH>
            <wp:positionV relativeFrom="paragraph">
              <wp:posOffset>-3175</wp:posOffset>
            </wp:positionV>
            <wp:extent cx="3730625" cy="584835"/>
            <wp:effectExtent l="0" t="0" r="317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30625" cy="584835"/>
                    </a:xfrm>
                    <a:prstGeom prst="rect">
                      <a:avLst/>
                    </a:prstGeom>
                    <a:noFill/>
                    <a:ln>
                      <a:noFill/>
                    </a:ln>
                    <a:effectLst/>
                  </pic:spPr>
                </pic:pic>
              </a:graphicData>
            </a:graphic>
          </wp:anchor>
        </w:drawing>
      </w:r>
    </w:p>
    <w:p>
      <w:pPr>
        <w:spacing w:line="360" w:lineRule="auto"/>
        <w:ind w:right="560"/>
        <w:jc w:val="center"/>
        <w:rPr>
          <w:rFonts w:ascii="宋体" w:hAnsi="宋体" w:eastAsia="宋体" w:cs="Times New Roman"/>
          <w:bCs/>
          <w:sz w:val="28"/>
          <w:szCs w:val="24"/>
        </w:rPr>
      </w:pPr>
      <w:r>
        <w:rPr>
          <w:rFonts w:hint="eastAsia" w:ascii="宋体" w:hAnsi="宋体" w:eastAsia="宋体" w:cs="Times New Roman"/>
          <w:bCs/>
          <w:sz w:val="28"/>
          <w:szCs w:val="24"/>
        </w:rPr>
        <w:t xml:space="preserve">  </w:t>
      </w:r>
    </w:p>
    <w:p>
      <w:pPr>
        <w:snapToGrid w:val="0"/>
        <w:spacing w:line="360" w:lineRule="auto"/>
        <w:rPr>
          <w:rFonts w:ascii="宋体" w:hAnsi="宋体" w:eastAsia="宋体" w:cs="Times New Roman"/>
          <w:b/>
          <w:color w:val="FF0000"/>
          <w:sz w:val="44"/>
          <w:szCs w:val="44"/>
        </w:rPr>
      </w:pPr>
    </w:p>
    <w:p>
      <w:pPr>
        <w:snapToGrid w:val="0"/>
        <w:spacing w:line="360" w:lineRule="auto"/>
        <w:jc w:val="center"/>
        <w:rPr>
          <w:rFonts w:ascii="宋体" w:hAnsi="宋体" w:eastAsia="宋体" w:cs="宋体-18030"/>
          <w:b/>
          <w:bCs/>
          <w:sz w:val="52"/>
          <w:szCs w:val="52"/>
        </w:rPr>
      </w:pPr>
    </w:p>
    <w:p>
      <w:pPr>
        <w:snapToGrid w:val="0"/>
        <w:spacing w:line="360" w:lineRule="auto"/>
        <w:jc w:val="center"/>
        <w:rPr>
          <w:rFonts w:ascii="宋体" w:hAnsi="宋体" w:eastAsia="宋体" w:cs="Times New Roman"/>
          <w:b/>
          <w:sz w:val="72"/>
          <w:szCs w:val="72"/>
          <w:u w:val="single"/>
        </w:rPr>
      </w:pPr>
      <w:r>
        <w:rPr>
          <w:rFonts w:hint="eastAsia" w:ascii="黑体" w:hAnsi="Times New Roman" w:eastAsia="黑体" w:cs="Times New Roman"/>
          <w:sz w:val="72"/>
          <w:szCs w:val="72"/>
        </w:rPr>
        <w:t>开封发电分公司</w:t>
      </w:r>
    </w:p>
    <w:p>
      <w:pPr>
        <w:snapToGrid w:val="0"/>
        <w:spacing w:line="360" w:lineRule="auto"/>
        <w:jc w:val="center"/>
        <w:rPr>
          <w:rFonts w:ascii="宋体" w:hAnsi="宋体" w:eastAsia="宋体" w:cs="Times New Roman"/>
          <w:b/>
          <w:sz w:val="28"/>
          <w:szCs w:val="28"/>
        </w:rPr>
      </w:pPr>
    </w:p>
    <w:p>
      <w:pPr>
        <w:snapToGrid w:val="0"/>
        <w:spacing w:line="360" w:lineRule="auto"/>
        <w:jc w:val="center"/>
        <w:rPr>
          <w:rFonts w:ascii="宋体" w:hAnsi="宋体" w:eastAsia="宋体" w:cs="Times New Roman"/>
          <w:b/>
          <w:sz w:val="52"/>
          <w:szCs w:val="52"/>
        </w:rPr>
      </w:pPr>
    </w:p>
    <w:p>
      <w:pPr>
        <w:snapToGrid w:val="0"/>
        <w:spacing w:line="360" w:lineRule="auto"/>
        <w:jc w:val="center"/>
        <w:rPr>
          <w:rFonts w:ascii="宋体" w:hAnsi="宋体" w:eastAsia="宋体" w:cs="Times New Roman"/>
          <w:b/>
          <w:sz w:val="52"/>
          <w:szCs w:val="52"/>
        </w:rPr>
      </w:pPr>
    </w:p>
    <w:p>
      <w:pPr>
        <w:snapToGrid w:val="0"/>
        <w:spacing w:line="360" w:lineRule="auto"/>
        <w:ind w:firstLine="2479" w:firstLineChars="343"/>
        <w:rPr>
          <w:rFonts w:ascii="宋体" w:hAnsi="宋体" w:eastAsia="宋体" w:cs="Times New Roman"/>
          <w:b/>
          <w:sz w:val="72"/>
          <w:szCs w:val="72"/>
        </w:rPr>
      </w:pPr>
      <w:r>
        <w:rPr>
          <w:rFonts w:hint="eastAsia" w:ascii="宋体" w:hAnsi="宋体" w:eastAsia="宋体" w:cs="Times New Roman"/>
          <w:b/>
          <w:sz w:val="72"/>
          <w:szCs w:val="72"/>
        </w:rPr>
        <w:t>保安服务合同</w:t>
      </w:r>
    </w:p>
    <w:p>
      <w:pPr>
        <w:adjustRightInd w:val="0"/>
        <w:snapToGrid w:val="0"/>
        <w:spacing w:line="360" w:lineRule="auto"/>
        <w:ind w:firstLine="1439"/>
        <w:textAlignment w:val="baseline"/>
        <w:rPr>
          <w:rFonts w:ascii="宋体" w:hAnsi="宋体" w:eastAsia="宋体" w:cs="Times New Roman"/>
          <w:sz w:val="24"/>
          <w:szCs w:val="24"/>
        </w:rPr>
      </w:pPr>
    </w:p>
    <w:p>
      <w:pPr>
        <w:adjustRightInd w:val="0"/>
        <w:snapToGrid w:val="0"/>
        <w:spacing w:line="360" w:lineRule="auto"/>
        <w:ind w:firstLine="1439"/>
        <w:textAlignment w:val="baseline"/>
        <w:rPr>
          <w:rFonts w:ascii="Times New Roman" w:hAnsi="Times New Roman" w:eastAsia="宋体" w:cs="Times New Roman"/>
          <w:sz w:val="28"/>
          <w:szCs w:val="24"/>
        </w:rPr>
      </w:pPr>
    </w:p>
    <w:p>
      <w:pPr>
        <w:adjustRightInd w:val="0"/>
        <w:snapToGrid w:val="0"/>
        <w:spacing w:line="360" w:lineRule="auto"/>
        <w:ind w:firstLine="1439"/>
        <w:textAlignment w:val="baseline"/>
        <w:rPr>
          <w:rFonts w:ascii="Times New Roman" w:hAnsi="Times New Roman" w:eastAsia="宋体" w:cs="Times New Roman"/>
          <w:sz w:val="28"/>
          <w:szCs w:val="24"/>
        </w:rPr>
      </w:pPr>
      <w:r>
        <w:rPr>
          <w:rFonts w:hint="eastAsia" w:ascii="Times New Roman" w:hAnsi="Times New Roman" w:eastAsia="宋体" w:cs="Times New Roman"/>
          <w:sz w:val="28"/>
          <w:szCs w:val="24"/>
        </w:rPr>
        <w:t>合同编号：</w:t>
      </w:r>
    </w:p>
    <w:p>
      <w:pPr>
        <w:adjustRightInd w:val="0"/>
        <w:snapToGrid w:val="0"/>
        <w:spacing w:line="360" w:lineRule="auto"/>
        <w:ind w:firstLine="1439"/>
        <w:textAlignment w:val="baseline"/>
        <w:rPr>
          <w:rFonts w:ascii="Times New Roman" w:hAnsi="Times New Roman" w:eastAsia="宋体" w:cs="Times New Roman"/>
          <w:szCs w:val="24"/>
        </w:rPr>
      </w:pPr>
      <w:r>
        <w:rPr>
          <w:rFonts w:hint="eastAsia" w:ascii="Times New Roman" w:hAnsi="Times New Roman" w:eastAsia="宋体" w:cs="Times New Roman"/>
          <w:sz w:val="28"/>
          <w:szCs w:val="24"/>
        </w:rPr>
        <w:t xml:space="preserve">甲    </w:t>
      </w:r>
      <w:r>
        <w:rPr>
          <w:rFonts w:ascii="Times New Roman" w:hAnsi="Times New Roman" w:eastAsia="宋体" w:cs="Times New Roman"/>
          <w:sz w:val="28"/>
          <w:szCs w:val="24"/>
        </w:rPr>
        <w:t>方：</w:t>
      </w:r>
    </w:p>
    <w:p>
      <w:pPr>
        <w:adjustRightInd w:val="0"/>
        <w:snapToGrid w:val="0"/>
        <w:spacing w:line="360" w:lineRule="auto"/>
        <w:ind w:firstLine="1439"/>
        <w:rPr>
          <w:rFonts w:ascii="Times New Roman" w:hAnsi="Times New Roman" w:eastAsia="宋体" w:cs="Times New Roman"/>
          <w:sz w:val="28"/>
          <w:szCs w:val="24"/>
        </w:rPr>
      </w:pPr>
      <w:r>
        <w:rPr>
          <w:rFonts w:hint="eastAsia" w:ascii="Times New Roman" w:hAnsi="Times New Roman" w:eastAsia="宋体" w:cs="Times New Roman"/>
          <w:sz w:val="28"/>
          <w:szCs w:val="24"/>
        </w:rPr>
        <w:t>乙    方：</w:t>
      </w:r>
    </w:p>
    <w:p>
      <w:pPr>
        <w:adjustRightInd w:val="0"/>
        <w:snapToGrid w:val="0"/>
        <w:spacing w:line="360" w:lineRule="auto"/>
        <w:ind w:firstLine="1439"/>
        <w:rPr>
          <w:rFonts w:ascii="Times New Roman" w:hAnsi="Times New Roman" w:eastAsia="宋体" w:cs="Times New Roman"/>
          <w:szCs w:val="24"/>
        </w:rPr>
      </w:pPr>
      <w:r>
        <w:rPr>
          <w:rFonts w:ascii="Times New Roman" w:hAnsi="Times New Roman" w:eastAsia="宋体" w:cs="Times New Roman"/>
          <w:sz w:val="28"/>
          <w:szCs w:val="24"/>
        </w:rPr>
        <w:t>签订日期：</w:t>
      </w:r>
      <w:r>
        <w:rPr>
          <w:rFonts w:hint="eastAsia" w:ascii="Times New Roman" w:hAnsi="Times New Roman" w:eastAsia="宋体" w:cs="Times New Roman"/>
          <w:sz w:val="28"/>
          <w:szCs w:val="24"/>
        </w:rPr>
        <w:t xml:space="preserve">  </w:t>
      </w:r>
    </w:p>
    <w:p>
      <w:pPr>
        <w:adjustRightInd w:val="0"/>
        <w:snapToGrid w:val="0"/>
        <w:spacing w:line="360" w:lineRule="auto"/>
        <w:ind w:firstLine="1439"/>
        <w:textAlignment w:val="baseline"/>
        <w:rPr>
          <w:rFonts w:ascii="Times New Roman" w:hAnsi="Times New Roman" w:eastAsia="宋体" w:cs="Times New Roman"/>
          <w:szCs w:val="24"/>
        </w:rPr>
      </w:pPr>
      <w:r>
        <w:rPr>
          <w:rFonts w:ascii="Times New Roman" w:hAnsi="Times New Roman" w:eastAsia="宋体" w:cs="Times New Roman"/>
          <w:sz w:val="28"/>
          <w:szCs w:val="24"/>
        </w:rPr>
        <w:t xml:space="preserve">签订地点： </w:t>
      </w:r>
      <w:r>
        <w:rPr>
          <w:rFonts w:hint="eastAsia" w:ascii="Times New Roman" w:hAnsi="Times New Roman" w:eastAsia="宋体" w:cs="Times New Roman"/>
          <w:sz w:val="28"/>
          <w:szCs w:val="24"/>
        </w:rPr>
        <w:t xml:space="preserve">  </w:t>
      </w:r>
    </w:p>
    <w:p>
      <w:pPr>
        <w:snapToGrid w:val="0"/>
        <w:spacing w:line="360" w:lineRule="auto"/>
        <w:jc w:val="center"/>
        <w:rPr>
          <w:rFonts w:ascii="宋体" w:hAnsi="宋体" w:eastAsia="宋体" w:cs="Times New Roman"/>
          <w:b/>
          <w:szCs w:val="21"/>
        </w:rPr>
      </w:pPr>
      <w:r>
        <w:rPr>
          <w:rFonts w:hint="eastAsia" w:ascii="宋体" w:hAnsi="宋体" w:eastAsia="宋体" w:cs="Times New Roman"/>
          <w:b/>
          <w:sz w:val="28"/>
          <w:szCs w:val="24"/>
        </w:rPr>
        <w:t>二〇××年××月</w:t>
      </w:r>
    </w:p>
    <w:p>
      <w:pPr>
        <w:adjustRightInd w:val="0"/>
        <w:snapToGrid w:val="0"/>
        <w:spacing w:line="360" w:lineRule="auto"/>
        <w:ind w:right="202" w:firstLine="425"/>
        <w:jc w:val="center"/>
        <w:rPr>
          <w:rFonts w:ascii="Times New Roman" w:hAnsi="宋体" w:eastAsia="宋体" w:cs="Times New Roman"/>
          <w:b/>
          <w:sz w:val="32"/>
          <w:szCs w:val="32"/>
        </w:rPr>
      </w:pPr>
      <w:r>
        <w:rPr>
          <w:rFonts w:ascii="Times New Roman" w:hAnsi="宋体" w:eastAsia="宋体" w:cs="Times New Roman"/>
          <w:b/>
          <w:color w:val="FF0000"/>
          <w:sz w:val="32"/>
          <w:szCs w:val="32"/>
        </w:rPr>
        <w:br w:type="page"/>
      </w:r>
      <w:r>
        <w:rPr>
          <w:rFonts w:hint="eastAsia" w:ascii="Times New Roman" w:hAnsi="宋体" w:eastAsia="宋体" w:cs="Times New Roman"/>
          <w:b/>
          <w:sz w:val="32"/>
          <w:szCs w:val="32"/>
        </w:rPr>
        <w:t>保安服务合同条款及格式</w:t>
      </w:r>
    </w:p>
    <w:p>
      <w:pPr>
        <w:tabs>
          <w:tab w:val="left" w:pos="1320"/>
        </w:tabs>
        <w:adjustRightInd w:val="0"/>
        <w:snapToGrid w:val="0"/>
        <w:spacing w:line="360" w:lineRule="auto"/>
        <w:ind w:right="202" w:firstLine="425"/>
        <w:rPr>
          <w:rFonts w:ascii="宋体" w:hAnsi="宋体" w:eastAsia="宋体" w:cs="Times New Roman"/>
          <w:szCs w:val="24"/>
        </w:rPr>
      </w:pPr>
      <w:r>
        <w:rPr>
          <w:rFonts w:ascii="Times New Roman" w:hAnsi="宋体" w:eastAsia="宋体" w:cs="Times New Roman"/>
          <w:szCs w:val="24"/>
        </w:rPr>
        <w:t xml:space="preserve">  </w:t>
      </w:r>
    </w:p>
    <w:p>
      <w:pPr>
        <w:adjustRightInd w:val="0"/>
        <w:snapToGrid w:val="0"/>
        <w:spacing w:line="360" w:lineRule="auto"/>
        <w:ind w:right="202"/>
        <w:rPr>
          <w:rFonts w:ascii="宋体" w:hAnsi="宋体" w:eastAsia="宋体" w:cs="Times New Roman"/>
          <w:sz w:val="24"/>
          <w:szCs w:val="24"/>
        </w:rPr>
      </w:pPr>
      <w:r>
        <w:rPr>
          <w:rFonts w:hint="eastAsia" w:ascii="宋体" w:hAnsi="宋体" w:eastAsia="宋体" w:cs="Times New Roman"/>
          <w:sz w:val="24"/>
          <w:szCs w:val="24"/>
        </w:rPr>
        <w:t>甲方:</w:t>
      </w:r>
      <w:r>
        <w:rPr>
          <w:rFonts w:ascii="宋体" w:hAnsi="宋体" w:eastAsia="宋体" w:cs="Times New Roman"/>
          <w:sz w:val="24"/>
          <w:szCs w:val="24"/>
        </w:rPr>
        <w:t xml:space="preserve">                      (以下简称</w:t>
      </w:r>
      <w:r>
        <w:rPr>
          <w:rFonts w:hint="eastAsia" w:ascii="宋体" w:hAnsi="宋体" w:eastAsia="宋体" w:cs="Times New Roman"/>
          <w:sz w:val="24"/>
          <w:szCs w:val="24"/>
        </w:rPr>
        <w:t>甲</w:t>
      </w:r>
      <w:r>
        <w:rPr>
          <w:rFonts w:ascii="宋体" w:hAnsi="宋体" w:eastAsia="宋体" w:cs="Times New Roman"/>
          <w:sz w:val="24"/>
          <w:szCs w:val="24"/>
        </w:rPr>
        <w:t>方)</w:t>
      </w:r>
    </w:p>
    <w:p>
      <w:pPr>
        <w:adjustRightInd w:val="0"/>
        <w:snapToGrid w:val="0"/>
        <w:spacing w:line="360" w:lineRule="auto"/>
        <w:ind w:right="202"/>
        <w:rPr>
          <w:rFonts w:ascii="宋体" w:hAnsi="宋体" w:eastAsia="宋体" w:cs="Times New Roman"/>
          <w:sz w:val="24"/>
          <w:szCs w:val="24"/>
        </w:rPr>
      </w:pPr>
      <w:r>
        <w:rPr>
          <w:rFonts w:hint="eastAsia" w:ascii="宋体" w:hAnsi="宋体" w:eastAsia="宋体" w:cs="Times New Roman"/>
          <w:sz w:val="24"/>
          <w:szCs w:val="24"/>
        </w:rPr>
        <w:t>乙方:</w:t>
      </w:r>
      <w:r>
        <w:rPr>
          <w:rFonts w:ascii="宋体" w:hAnsi="宋体" w:eastAsia="宋体" w:cs="Times New Roman"/>
          <w:sz w:val="24"/>
          <w:szCs w:val="24"/>
        </w:rPr>
        <w:t xml:space="preserve">                      (以下简称</w:t>
      </w:r>
      <w:r>
        <w:rPr>
          <w:rFonts w:hint="eastAsia" w:ascii="宋体" w:hAnsi="宋体" w:eastAsia="宋体" w:cs="Times New Roman"/>
          <w:sz w:val="24"/>
          <w:szCs w:val="24"/>
        </w:rPr>
        <w:t>乙</w:t>
      </w:r>
      <w:r>
        <w:rPr>
          <w:rFonts w:ascii="宋体" w:hAnsi="宋体" w:eastAsia="宋体" w:cs="Times New Roman"/>
          <w:sz w:val="24"/>
          <w:szCs w:val="24"/>
        </w:rPr>
        <w:t>方)</w:t>
      </w:r>
    </w:p>
    <w:p>
      <w:pPr>
        <w:adjustRightInd w:val="0"/>
        <w:snapToGrid w:val="0"/>
        <w:spacing w:line="360" w:lineRule="auto"/>
        <w:ind w:right="202"/>
        <w:rPr>
          <w:rFonts w:ascii="宋体" w:hAnsi="宋体" w:eastAsia="宋体" w:cs="Times New Roman"/>
          <w:sz w:val="24"/>
          <w:szCs w:val="24"/>
        </w:rPr>
      </w:pPr>
    </w:p>
    <w:p>
      <w:pPr>
        <w:snapToGrid w:val="0"/>
        <w:spacing w:line="360" w:lineRule="auto"/>
        <w:ind w:firstLine="480" w:firstLineChars="200"/>
        <w:jc w:val="left"/>
        <w:rPr>
          <w:rFonts w:ascii="宋体" w:hAnsi="宋体" w:eastAsia="宋体" w:cs="Times New Roman"/>
          <w:sz w:val="24"/>
          <w:szCs w:val="24"/>
        </w:rPr>
      </w:pPr>
    </w:p>
    <w:p>
      <w:pPr>
        <w:adjustRightInd w:val="0"/>
        <w:snapToGrid w:val="0"/>
        <w:spacing w:line="360" w:lineRule="auto"/>
        <w:ind w:right="202" w:firstLine="480" w:firstLineChars="200"/>
        <w:rPr>
          <w:rFonts w:ascii="宋体" w:hAnsi="宋体" w:eastAsia="宋体" w:cs="Times New Roman"/>
          <w:sz w:val="24"/>
          <w:szCs w:val="24"/>
        </w:rPr>
      </w:pPr>
      <w:r>
        <w:rPr>
          <w:rFonts w:hint="eastAsia" w:ascii="宋体" w:hAnsi="宋体" w:eastAsia="宋体" w:cs="Times New Roman"/>
          <w:sz w:val="24"/>
          <w:szCs w:val="24"/>
        </w:rPr>
        <w:t>根据《中华人民共和国合同法》等有关法律、法规和规章的规定，甲乙双方经协商一致，</w:t>
      </w:r>
      <w:r>
        <w:rPr>
          <w:rFonts w:ascii="宋体" w:hAnsi="宋体" w:eastAsia="宋体" w:cs="Times New Roman"/>
          <w:sz w:val="24"/>
          <w:szCs w:val="24"/>
        </w:rPr>
        <w:t>同意</w:t>
      </w:r>
      <w:r>
        <w:rPr>
          <w:rFonts w:hint="eastAsia" w:ascii="宋体" w:hAnsi="宋体" w:eastAsia="宋体" w:cs="Times New Roman"/>
          <w:sz w:val="24"/>
          <w:szCs w:val="24"/>
        </w:rPr>
        <w:t>以￥</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大写：</w:t>
      </w:r>
      <w:r>
        <w:rPr>
          <w:rFonts w:hint="eastAsia" w:ascii="宋体" w:hAnsi="宋体" w:eastAsia="宋体" w:cs="Times New Roman"/>
          <w:sz w:val="24"/>
          <w:szCs w:val="24"/>
          <w:u w:val="single"/>
        </w:rPr>
        <w:t xml:space="preserve">                  </w:t>
      </w:r>
      <w:r>
        <w:rPr>
          <w:rFonts w:ascii="宋体" w:hAnsi="宋体" w:eastAsia="宋体" w:cs="Times New Roman"/>
          <w:sz w:val="24"/>
          <w:szCs w:val="24"/>
        </w:rPr>
        <w:t>按</w:t>
      </w:r>
      <w:r>
        <w:rPr>
          <w:rFonts w:hint="eastAsia" w:ascii="宋体" w:hAnsi="宋体" w:eastAsia="宋体" w:cs="Times New Roman"/>
          <w:sz w:val="24"/>
          <w:szCs w:val="24"/>
        </w:rPr>
        <w:t>以下</w:t>
      </w:r>
      <w:r>
        <w:rPr>
          <w:rFonts w:ascii="宋体" w:hAnsi="宋体" w:eastAsia="宋体" w:cs="Times New Roman"/>
          <w:sz w:val="24"/>
          <w:szCs w:val="24"/>
        </w:rPr>
        <w:t>条款</w:t>
      </w:r>
      <w:r>
        <w:rPr>
          <w:rFonts w:hint="eastAsia" w:ascii="宋体" w:hAnsi="宋体" w:eastAsia="宋体" w:cs="Times New Roman"/>
          <w:sz w:val="24"/>
          <w:szCs w:val="24"/>
        </w:rPr>
        <w:t>和附件</w:t>
      </w:r>
      <w:r>
        <w:rPr>
          <w:rFonts w:ascii="宋体" w:hAnsi="宋体" w:eastAsia="宋体" w:cs="Times New Roman"/>
          <w:sz w:val="24"/>
          <w:szCs w:val="24"/>
        </w:rPr>
        <w:t>签订本</w:t>
      </w:r>
      <w:r>
        <w:rPr>
          <w:rFonts w:hint="eastAsia" w:ascii="宋体" w:hAnsi="宋体" w:eastAsia="宋体" w:cs="Times New Roman"/>
          <w:sz w:val="24"/>
          <w:szCs w:val="24"/>
        </w:rPr>
        <w:t>合同</w:t>
      </w:r>
      <w:r>
        <w:rPr>
          <w:rFonts w:ascii="宋体" w:hAnsi="宋体" w:eastAsia="宋体" w:cs="Times New Roman"/>
          <w:sz w:val="24"/>
          <w:szCs w:val="24"/>
        </w:rPr>
        <w:t>。</w:t>
      </w:r>
    </w:p>
    <w:p>
      <w:pPr>
        <w:adjustRightInd w:val="0"/>
        <w:snapToGrid w:val="0"/>
        <w:spacing w:line="360" w:lineRule="auto"/>
        <w:ind w:right="202" w:firstLine="425"/>
        <w:rPr>
          <w:rFonts w:ascii="宋体" w:hAnsi="宋体" w:eastAsia="宋体" w:cs="Times New Roman"/>
          <w:sz w:val="24"/>
          <w:szCs w:val="24"/>
        </w:rPr>
      </w:pPr>
    </w:p>
    <w:p>
      <w:pPr>
        <w:adjustRightInd w:val="0"/>
        <w:snapToGrid w:val="0"/>
        <w:spacing w:line="360" w:lineRule="auto"/>
        <w:ind w:right="202"/>
        <w:rPr>
          <w:rFonts w:ascii="宋体" w:hAnsi="宋体" w:eastAsia="宋体" w:cs="Times New Roman"/>
          <w:b/>
          <w:sz w:val="24"/>
          <w:szCs w:val="24"/>
        </w:rPr>
      </w:pPr>
      <w:r>
        <w:rPr>
          <w:rFonts w:ascii="宋体" w:hAnsi="宋体" w:eastAsia="宋体" w:cs="Times New Roman"/>
          <w:b/>
          <w:sz w:val="24"/>
          <w:szCs w:val="24"/>
        </w:rPr>
        <w:t>合同双方代表签字</w:t>
      </w:r>
      <w:r>
        <w:rPr>
          <w:rFonts w:hint="eastAsia" w:ascii="宋体" w:hAnsi="宋体" w:eastAsia="宋体" w:cs="Times New Roman"/>
          <w:b/>
          <w:sz w:val="24"/>
          <w:szCs w:val="24"/>
        </w:rPr>
        <w:t>：</w:t>
      </w:r>
    </w:p>
    <w:tbl>
      <w:tblPr>
        <w:tblStyle w:val="46"/>
        <w:tblW w:w="9700" w:type="dxa"/>
        <w:jc w:val="center"/>
        <w:tblInd w:w="0" w:type="dxa"/>
        <w:tblLayout w:type="fixed"/>
        <w:tblCellMar>
          <w:top w:w="0" w:type="dxa"/>
          <w:left w:w="108" w:type="dxa"/>
          <w:bottom w:w="0" w:type="dxa"/>
          <w:right w:w="108" w:type="dxa"/>
        </w:tblCellMar>
      </w:tblPr>
      <w:tblGrid>
        <w:gridCol w:w="1775"/>
        <w:gridCol w:w="2529"/>
        <w:gridCol w:w="1847"/>
        <w:gridCol w:w="3549"/>
      </w:tblGrid>
      <w:tr>
        <w:tblPrEx>
          <w:tblLayout w:type="fixed"/>
          <w:tblCellMar>
            <w:top w:w="0" w:type="dxa"/>
            <w:left w:w="108" w:type="dxa"/>
            <w:bottom w:w="0" w:type="dxa"/>
            <w:right w:w="108" w:type="dxa"/>
          </w:tblCellMar>
        </w:tblPrEx>
        <w:trPr>
          <w:jc w:val="center"/>
        </w:trPr>
        <w:tc>
          <w:tcPr>
            <w:tcW w:w="4304" w:type="dxa"/>
            <w:gridSpan w:val="2"/>
            <w:vAlign w:val="center"/>
          </w:tcPr>
          <w:p>
            <w:pPr>
              <w:adjustRightInd w:val="0"/>
              <w:spacing w:line="360" w:lineRule="auto"/>
              <w:jc w:val="center"/>
              <w:textAlignment w:val="baseline"/>
              <w:rPr>
                <w:rFonts w:ascii="宋体" w:hAnsi="宋体" w:eastAsia="宋体" w:cs="Times New Roman"/>
                <w:b/>
                <w:bCs/>
                <w:kern w:val="0"/>
                <w:sz w:val="24"/>
                <w:szCs w:val="21"/>
              </w:rPr>
            </w:pPr>
            <w:r>
              <w:rPr>
                <w:rFonts w:hint="eastAsia" w:ascii="宋体" w:hAnsi="宋体" w:eastAsia="宋体" w:cs="Times New Roman"/>
                <w:b/>
                <w:bCs/>
                <w:kern w:val="0"/>
                <w:sz w:val="24"/>
                <w:szCs w:val="21"/>
              </w:rPr>
              <w:t>甲　　方</w:t>
            </w:r>
          </w:p>
        </w:tc>
        <w:tc>
          <w:tcPr>
            <w:tcW w:w="5396" w:type="dxa"/>
            <w:gridSpan w:val="2"/>
            <w:vAlign w:val="center"/>
          </w:tcPr>
          <w:p>
            <w:pPr>
              <w:adjustRightInd w:val="0"/>
              <w:spacing w:line="360" w:lineRule="auto"/>
              <w:jc w:val="center"/>
              <w:textAlignment w:val="baseline"/>
              <w:rPr>
                <w:rFonts w:ascii="宋体" w:hAnsi="宋体" w:eastAsia="宋体" w:cs="Times New Roman"/>
                <w:b/>
                <w:bCs/>
                <w:kern w:val="0"/>
                <w:sz w:val="24"/>
                <w:szCs w:val="21"/>
              </w:rPr>
            </w:pPr>
            <w:r>
              <w:rPr>
                <w:rFonts w:hint="eastAsia" w:ascii="宋体" w:hAnsi="宋体" w:eastAsia="宋体" w:cs="Times New Roman"/>
                <w:b/>
                <w:bCs/>
                <w:kern w:val="0"/>
                <w:sz w:val="24"/>
                <w:szCs w:val="21"/>
              </w:rPr>
              <w:t>乙　　方</w:t>
            </w: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名</w:t>
            </w:r>
            <w:r>
              <w:rPr>
                <w:rFonts w:ascii="宋体" w:hAnsi="宋体" w:eastAsia="宋体" w:cs="Times New Roman"/>
                <w:szCs w:val="28"/>
              </w:rPr>
              <w:t xml:space="preserve"> </w:t>
            </w:r>
            <w:r>
              <w:rPr>
                <w:rFonts w:hint="eastAsia" w:ascii="宋体" w:hAnsi="宋体" w:eastAsia="宋体" w:cs="Times New Roman"/>
                <w:szCs w:val="28"/>
              </w:rPr>
              <w:t xml:space="preserve">  称：</w:t>
            </w:r>
          </w:p>
        </w:tc>
        <w:tc>
          <w:tcPr>
            <w:tcW w:w="2529" w:type="dxa"/>
            <w:vAlign w:val="center"/>
          </w:tcPr>
          <w:p>
            <w:pPr>
              <w:adjustRightInd w:val="0"/>
              <w:snapToGrid w:val="0"/>
              <w:spacing w:before="120" w:after="120" w:line="360" w:lineRule="auto"/>
              <w:outlineLvl w:val="0"/>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名</w:t>
            </w:r>
            <w:r>
              <w:rPr>
                <w:rFonts w:ascii="宋体" w:hAnsi="宋体" w:eastAsia="宋体" w:cs="Times New Roman"/>
                <w:szCs w:val="28"/>
              </w:rPr>
              <w:t xml:space="preserve">  </w:t>
            </w:r>
            <w:r>
              <w:rPr>
                <w:rFonts w:hint="eastAsia" w:ascii="宋体" w:hAnsi="宋体" w:eastAsia="宋体" w:cs="Times New Roman"/>
                <w:szCs w:val="28"/>
              </w:rPr>
              <w:t xml:space="preserve"> 称：</w:t>
            </w:r>
          </w:p>
        </w:tc>
        <w:tc>
          <w:tcPr>
            <w:tcW w:w="3549" w:type="dxa"/>
            <w:vAlign w:val="center"/>
          </w:tcPr>
          <w:p>
            <w:pPr>
              <w:spacing w:line="360" w:lineRule="auto"/>
              <w:rPr>
                <w:rFonts w:ascii="宋体" w:hAnsi="宋体" w:eastAsia="宋体" w:cs="Times New Roman"/>
                <w:szCs w:val="28"/>
              </w:rPr>
            </w:pP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地</w:t>
            </w:r>
            <w:r>
              <w:rPr>
                <w:rFonts w:ascii="宋体" w:hAnsi="宋体" w:eastAsia="宋体" w:cs="Times New Roman"/>
                <w:szCs w:val="28"/>
              </w:rPr>
              <w:t xml:space="preserve"> </w:t>
            </w:r>
            <w:r>
              <w:rPr>
                <w:rFonts w:hint="eastAsia" w:ascii="宋体" w:hAnsi="宋体" w:eastAsia="宋体" w:cs="Times New Roman"/>
                <w:szCs w:val="28"/>
              </w:rPr>
              <w:t xml:space="preserve"> </w:t>
            </w:r>
            <w:r>
              <w:rPr>
                <w:rFonts w:ascii="宋体" w:hAnsi="宋体" w:eastAsia="宋体" w:cs="Times New Roman"/>
                <w:szCs w:val="28"/>
              </w:rPr>
              <w:t xml:space="preserve"> </w:t>
            </w:r>
            <w:r>
              <w:rPr>
                <w:rFonts w:hint="eastAsia" w:ascii="宋体" w:hAnsi="宋体" w:eastAsia="宋体" w:cs="Times New Roman"/>
                <w:szCs w:val="28"/>
              </w:rPr>
              <w:t>址：</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地</w:t>
            </w:r>
            <w:r>
              <w:rPr>
                <w:rFonts w:ascii="宋体" w:hAnsi="宋体" w:eastAsia="宋体" w:cs="Times New Roman"/>
                <w:szCs w:val="28"/>
              </w:rPr>
              <w:t xml:space="preserve"> </w:t>
            </w:r>
            <w:r>
              <w:rPr>
                <w:rFonts w:hint="eastAsia" w:ascii="宋体" w:hAnsi="宋体" w:eastAsia="宋体" w:cs="Times New Roman"/>
                <w:szCs w:val="28"/>
              </w:rPr>
              <w:t xml:space="preserve">  址：</w:t>
            </w:r>
          </w:p>
        </w:tc>
        <w:tc>
          <w:tcPr>
            <w:tcW w:w="3549" w:type="dxa"/>
            <w:vAlign w:val="center"/>
          </w:tcPr>
          <w:p>
            <w:pPr>
              <w:adjustRightInd w:val="0"/>
              <w:spacing w:line="360" w:lineRule="auto"/>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邮</w:t>
            </w:r>
            <w:r>
              <w:rPr>
                <w:rFonts w:ascii="宋体" w:hAnsi="宋体" w:eastAsia="宋体" w:cs="Times New Roman"/>
                <w:szCs w:val="28"/>
              </w:rPr>
              <w:t xml:space="preserve"> </w:t>
            </w:r>
            <w:r>
              <w:rPr>
                <w:rFonts w:hint="eastAsia" w:ascii="宋体" w:hAnsi="宋体" w:eastAsia="宋体" w:cs="Times New Roman"/>
                <w:szCs w:val="28"/>
              </w:rPr>
              <w:t xml:space="preserve"> </w:t>
            </w:r>
            <w:r>
              <w:rPr>
                <w:rFonts w:ascii="宋体" w:hAnsi="宋体" w:eastAsia="宋体" w:cs="Times New Roman"/>
                <w:szCs w:val="28"/>
              </w:rPr>
              <w:t xml:space="preserve"> </w:t>
            </w:r>
            <w:r>
              <w:rPr>
                <w:rFonts w:hint="eastAsia" w:ascii="宋体" w:hAnsi="宋体" w:eastAsia="宋体" w:cs="Times New Roman"/>
                <w:szCs w:val="28"/>
              </w:rPr>
              <w:t>编：</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邮</w:t>
            </w:r>
            <w:r>
              <w:rPr>
                <w:rFonts w:ascii="宋体" w:hAnsi="宋体" w:eastAsia="宋体" w:cs="Times New Roman"/>
                <w:szCs w:val="28"/>
              </w:rPr>
              <w:t xml:space="preserve">   </w:t>
            </w:r>
            <w:r>
              <w:rPr>
                <w:rFonts w:hint="eastAsia" w:ascii="宋体" w:hAnsi="宋体" w:eastAsia="宋体" w:cs="Times New Roman"/>
                <w:szCs w:val="28"/>
              </w:rPr>
              <w:t>编：</w:t>
            </w:r>
          </w:p>
        </w:tc>
        <w:tc>
          <w:tcPr>
            <w:tcW w:w="3549" w:type="dxa"/>
            <w:vAlign w:val="center"/>
          </w:tcPr>
          <w:p>
            <w:pPr>
              <w:adjustRightInd w:val="0"/>
              <w:spacing w:line="360" w:lineRule="auto"/>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联系人：</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 xml:space="preserve">联系人：   </w:t>
            </w:r>
          </w:p>
        </w:tc>
        <w:tc>
          <w:tcPr>
            <w:tcW w:w="3549" w:type="dxa"/>
            <w:vAlign w:val="center"/>
          </w:tcPr>
          <w:p>
            <w:pPr>
              <w:adjustRightInd w:val="0"/>
              <w:spacing w:line="360" w:lineRule="auto"/>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电</w:t>
            </w:r>
            <w:r>
              <w:rPr>
                <w:rFonts w:ascii="宋体" w:hAnsi="宋体" w:eastAsia="宋体" w:cs="Times New Roman"/>
                <w:szCs w:val="28"/>
              </w:rPr>
              <w:t xml:space="preserve">   </w:t>
            </w:r>
            <w:r>
              <w:rPr>
                <w:rFonts w:hint="eastAsia" w:ascii="宋体" w:hAnsi="宋体" w:eastAsia="宋体" w:cs="Times New Roman"/>
                <w:szCs w:val="28"/>
              </w:rPr>
              <w:t>话：</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电</w:t>
            </w:r>
            <w:r>
              <w:rPr>
                <w:rFonts w:ascii="宋体" w:hAnsi="宋体" w:eastAsia="宋体" w:cs="Times New Roman"/>
                <w:szCs w:val="28"/>
              </w:rPr>
              <w:t xml:space="preserve">   </w:t>
            </w:r>
            <w:r>
              <w:rPr>
                <w:rFonts w:hint="eastAsia" w:ascii="宋体" w:hAnsi="宋体" w:eastAsia="宋体" w:cs="Times New Roman"/>
                <w:szCs w:val="28"/>
              </w:rPr>
              <w:t>话：</w:t>
            </w:r>
          </w:p>
        </w:tc>
        <w:tc>
          <w:tcPr>
            <w:tcW w:w="3549" w:type="dxa"/>
            <w:vAlign w:val="center"/>
          </w:tcPr>
          <w:p>
            <w:pPr>
              <w:adjustRightInd w:val="0"/>
              <w:spacing w:line="360" w:lineRule="auto"/>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510" w:hRule="exac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传</w:t>
            </w:r>
            <w:r>
              <w:rPr>
                <w:rFonts w:ascii="宋体" w:hAnsi="宋体" w:eastAsia="宋体" w:cs="Times New Roman"/>
                <w:szCs w:val="28"/>
              </w:rPr>
              <w:t xml:space="preserve">   </w:t>
            </w:r>
            <w:r>
              <w:rPr>
                <w:rFonts w:hint="eastAsia" w:ascii="宋体" w:hAnsi="宋体" w:eastAsia="宋体" w:cs="Times New Roman"/>
                <w:szCs w:val="28"/>
              </w:rPr>
              <w:t>真：</w:t>
            </w:r>
          </w:p>
        </w:tc>
        <w:tc>
          <w:tcPr>
            <w:tcW w:w="2529" w:type="dxa"/>
            <w:vAlign w:val="center"/>
          </w:tcPr>
          <w:p>
            <w:pPr>
              <w:widowControl/>
              <w:spacing w:before="100" w:beforeAutospacing="1" w:after="100" w:afterAutospacing="1" w:line="360" w:lineRule="auto"/>
              <w:jc w:val="left"/>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传</w:t>
            </w:r>
            <w:r>
              <w:rPr>
                <w:rFonts w:ascii="宋体" w:hAnsi="宋体" w:eastAsia="宋体" w:cs="Times New Roman"/>
                <w:szCs w:val="28"/>
              </w:rPr>
              <w:t xml:space="preserve">   </w:t>
            </w:r>
            <w:r>
              <w:rPr>
                <w:rFonts w:hint="eastAsia" w:ascii="宋体" w:hAnsi="宋体" w:eastAsia="宋体" w:cs="Times New Roman"/>
                <w:szCs w:val="28"/>
              </w:rPr>
              <w:t>真：</w:t>
            </w:r>
          </w:p>
        </w:tc>
        <w:tc>
          <w:tcPr>
            <w:tcW w:w="3549" w:type="dxa"/>
            <w:vAlign w:val="center"/>
          </w:tcPr>
          <w:p>
            <w:pPr>
              <w:spacing w:line="360" w:lineRule="auto"/>
              <w:rPr>
                <w:rFonts w:ascii="宋体" w:hAnsi="宋体" w:eastAsia="宋体" w:cs="Times New Roman"/>
                <w:szCs w:val="28"/>
              </w:rPr>
            </w:pPr>
          </w:p>
        </w:tc>
      </w:tr>
      <w:tr>
        <w:tblPrEx>
          <w:tblLayout w:type="fixed"/>
          <w:tblCellMar>
            <w:top w:w="0" w:type="dxa"/>
            <w:left w:w="108" w:type="dxa"/>
            <w:bottom w:w="0" w:type="dxa"/>
            <w:right w:w="108" w:type="dxa"/>
          </w:tblCellMar>
        </w:tblPrEx>
        <w:trPr>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开户银行：</w:t>
            </w:r>
          </w:p>
        </w:tc>
        <w:tc>
          <w:tcPr>
            <w:tcW w:w="2529" w:type="dxa"/>
            <w:vAlign w:val="center"/>
          </w:tcPr>
          <w:p>
            <w:pPr>
              <w:widowControl/>
              <w:spacing w:before="100" w:beforeAutospacing="1" w:after="100" w:afterAutospacing="1" w:line="360" w:lineRule="auto"/>
              <w:jc w:val="left"/>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开户银行：</w:t>
            </w:r>
          </w:p>
        </w:tc>
        <w:tc>
          <w:tcPr>
            <w:tcW w:w="3549" w:type="dxa"/>
            <w:vAlign w:val="center"/>
          </w:tcPr>
          <w:p>
            <w:pPr>
              <w:spacing w:line="360" w:lineRule="auto"/>
              <w:rPr>
                <w:rFonts w:ascii="宋体" w:hAnsi="宋体" w:eastAsia="宋体" w:cs="Times New Roman"/>
                <w:szCs w:val="28"/>
              </w:rPr>
            </w:pPr>
          </w:p>
        </w:tc>
      </w:tr>
      <w:tr>
        <w:tblPrEx>
          <w:tblLayout w:type="fixed"/>
          <w:tblCellMar>
            <w:top w:w="0" w:type="dxa"/>
            <w:left w:w="108" w:type="dxa"/>
            <w:bottom w:w="0" w:type="dxa"/>
            <w:right w:w="108" w:type="dxa"/>
          </w:tblCellMar>
        </w:tblPrEx>
        <w:trPr>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帐</w:t>
            </w:r>
            <w:r>
              <w:rPr>
                <w:rFonts w:ascii="宋体" w:hAnsi="宋体" w:eastAsia="宋体" w:cs="Times New Roman"/>
                <w:szCs w:val="28"/>
              </w:rPr>
              <w:t xml:space="preserve">   </w:t>
            </w:r>
            <w:r>
              <w:rPr>
                <w:rFonts w:hint="eastAsia" w:ascii="宋体" w:hAnsi="宋体" w:eastAsia="宋体" w:cs="Times New Roman"/>
                <w:szCs w:val="28"/>
              </w:rPr>
              <w:t>号：</w:t>
            </w:r>
          </w:p>
        </w:tc>
        <w:tc>
          <w:tcPr>
            <w:tcW w:w="2529" w:type="dxa"/>
            <w:vAlign w:val="center"/>
          </w:tcPr>
          <w:p>
            <w:pPr>
              <w:widowControl/>
              <w:spacing w:before="100" w:beforeAutospacing="1" w:after="100" w:afterAutospacing="1" w:line="360" w:lineRule="auto"/>
              <w:jc w:val="left"/>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帐</w:t>
            </w:r>
            <w:r>
              <w:rPr>
                <w:rFonts w:ascii="宋体" w:hAnsi="宋体" w:eastAsia="宋体" w:cs="Times New Roman"/>
                <w:szCs w:val="28"/>
              </w:rPr>
              <w:t xml:space="preserve">   </w:t>
            </w:r>
            <w:r>
              <w:rPr>
                <w:rFonts w:hint="eastAsia" w:ascii="宋体" w:hAnsi="宋体" w:eastAsia="宋体" w:cs="Times New Roman"/>
                <w:szCs w:val="28"/>
              </w:rPr>
              <w:t>号：</w:t>
            </w:r>
          </w:p>
        </w:tc>
        <w:tc>
          <w:tcPr>
            <w:tcW w:w="3549" w:type="dxa"/>
            <w:vAlign w:val="center"/>
          </w:tcPr>
          <w:p>
            <w:pPr>
              <w:spacing w:line="360" w:lineRule="auto"/>
              <w:rPr>
                <w:rFonts w:ascii="宋体" w:hAnsi="宋体" w:eastAsia="宋体" w:cs="Times New Roman"/>
                <w:szCs w:val="28"/>
              </w:rPr>
            </w:pPr>
          </w:p>
        </w:tc>
      </w:tr>
      <w:tr>
        <w:tblPrEx>
          <w:tblLayout w:type="fixed"/>
          <w:tblCellMar>
            <w:top w:w="0" w:type="dxa"/>
            <w:left w:w="108" w:type="dxa"/>
            <w:bottom w:w="0" w:type="dxa"/>
            <w:right w:w="108" w:type="dxa"/>
          </w:tblCellMar>
        </w:tblPrEx>
        <w:trPr>
          <w:trHeight w:val="392" w:hRule="atLeas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纳税方</w:t>
            </w:r>
          </w:p>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登记号：</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纳税方</w:t>
            </w:r>
          </w:p>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登记号：</w:t>
            </w:r>
          </w:p>
        </w:tc>
        <w:tc>
          <w:tcPr>
            <w:tcW w:w="3549" w:type="dxa"/>
            <w:vAlign w:val="center"/>
          </w:tcPr>
          <w:p>
            <w:pPr>
              <w:spacing w:line="360" w:lineRule="auto"/>
              <w:rPr>
                <w:rFonts w:ascii="宋体" w:hAnsi="宋体" w:eastAsia="宋体" w:cs="Times New Roman"/>
                <w:szCs w:val="28"/>
              </w:rPr>
            </w:pPr>
          </w:p>
        </w:tc>
      </w:tr>
      <w:tr>
        <w:tblPrEx>
          <w:tblLayout w:type="fixed"/>
          <w:tblCellMar>
            <w:top w:w="0" w:type="dxa"/>
            <w:left w:w="108" w:type="dxa"/>
            <w:bottom w:w="0" w:type="dxa"/>
            <w:right w:w="108" w:type="dxa"/>
          </w:tblCellMar>
        </w:tblPrEx>
        <w:trPr>
          <w:trHeight w:val="499" w:hRule="atLeast"/>
          <w:jc w:val="center"/>
        </w:trPr>
        <w:tc>
          <w:tcPr>
            <w:tcW w:w="1775"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单位盖章</w:t>
            </w:r>
            <w:r>
              <w:rPr>
                <w:rFonts w:ascii="宋体" w:hAnsi="宋体" w:eastAsia="宋体" w:cs="Times New Roman"/>
                <w:szCs w:val="28"/>
              </w:rPr>
              <w:t>：</w:t>
            </w:r>
          </w:p>
        </w:tc>
        <w:tc>
          <w:tcPr>
            <w:tcW w:w="2529" w:type="dxa"/>
            <w:vAlign w:val="center"/>
          </w:tcPr>
          <w:p>
            <w:pPr>
              <w:adjustRightInd w:val="0"/>
              <w:spacing w:line="360" w:lineRule="auto"/>
              <w:jc w:val="left"/>
              <w:textAlignment w:val="baseline"/>
              <w:rPr>
                <w:rFonts w:ascii="宋体" w:hAnsi="宋体" w:eastAsia="宋体" w:cs="Times New Roman"/>
                <w:szCs w:val="28"/>
              </w:rPr>
            </w:pPr>
          </w:p>
        </w:tc>
        <w:tc>
          <w:tcPr>
            <w:tcW w:w="1847" w:type="dxa"/>
            <w:vAlign w:val="center"/>
          </w:tcPr>
          <w:p>
            <w:pPr>
              <w:adjustRightInd w:val="0"/>
              <w:spacing w:line="360" w:lineRule="auto"/>
              <w:jc w:val="left"/>
              <w:textAlignment w:val="baseline"/>
              <w:rPr>
                <w:rFonts w:ascii="宋体" w:hAnsi="宋体" w:eastAsia="宋体" w:cs="Times New Roman"/>
                <w:szCs w:val="28"/>
              </w:rPr>
            </w:pPr>
            <w:r>
              <w:rPr>
                <w:rFonts w:hint="eastAsia" w:ascii="宋体" w:hAnsi="宋体" w:eastAsia="宋体" w:cs="Times New Roman"/>
                <w:szCs w:val="28"/>
              </w:rPr>
              <w:t>单位盖章</w:t>
            </w:r>
            <w:r>
              <w:rPr>
                <w:rFonts w:ascii="宋体" w:hAnsi="宋体" w:eastAsia="宋体" w:cs="Times New Roman"/>
                <w:szCs w:val="28"/>
              </w:rPr>
              <w:t>：</w:t>
            </w:r>
          </w:p>
        </w:tc>
        <w:tc>
          <w:tcPr>
            <w:tcW w:w="3549" w:type="dxa"/>
            <w:vAlign w:val="center"/>
          </w:tcPr>
          <w:p>
            <w:pPr>
              <w:adjustRightInd w:val="0"/>
              <w:spacing w:line="360" w:lineRule="auto"/>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1882" w:hRule="atLeast"/>
          <w:jc w:val="center"/>
        </w:trPr>
        <w:tc>
          <w:tcPr>
            <w:tcW w:w="1775" w:type="dxa"/>
            <w:vAlign w:val="center"/>
          </w:tcPr>
          <w:p>
            <w:pPr>
              <w:adjustRightInd w:val="0"/>
              <w:spacing w:line="360" w:lineRule="auto"/>
              <w:jc w:val="center"/>
              <w:textAlignment w:val="baseline"/>
              <w:rPr>
                <w:rFonts w:ascii="宋体" w:hAnsi="宋体" w:eastAsia="宋体" w:cs="Times New Roman"/>
                <w:szCs w:val="28"/>
              </w:rPr>
            </w:pPr>
            <w:r>
              <w:rPr>
                <w:rFonts w:hint="eastAsia" w:ascii="宋体" w:hAnsi="宋体" w:eastAsia="宋体" w:cs="Times New Roman"/>
                <w:szCs w:val="28"/>
              </w:rPr>
              <w:t>法定代表人或授权代表方签字：</w:t>
            </w:r>
          </w:p>
        </w:tc>
        <w:tc>
          <w:tcPr>
            <w:tcW w:w="2529" w:type="dxa"/>
            <w:vAlign w:val="center"/>
          </w:tcPr>
          <w:p>
            <w:pPr>
              <w:adjustRightInd w:val="0"/>
              <w:spacing w:line="360" w:lineRule="auto"/>
              <w:jc w:val="center"/>
              <w:textAlignment w:val="baseline"/>
              <w:rPr>
                <w:rFonts w:ascii="宋体" w:hAnsi="宋体" w:eastAsia="宋体" w:cs="Times New Roman"/>
                <w:szCs w:val="28"/>
              </w:rPr>
            </w:pPr>
          </w:p>
        </w:tc>
        <w:tc>
          <w:tcPr>
            <w:tcW w:w="1847" w:type="dxa"/>
            <w:vAlign w:val="center"/>
          </w:tcPr>
          <w:p>
            <w:pPr>
              <w:adjustRightInd w:val="0"/>
              <w:spacing w:line="360" w:lineRule="auto"/>
              <w:jc w:val="center"/>
              <w:textAlignment w:val="baseline"/>
              <w:rPr>
                <w:rFonts w:ascii="宋体" w:hAnsi="宋体" w:eastAsia="宋体" w:cs="Times New Roman"/>
                <w:szCs w:val="28"/>
              </w:rPr>
            </w:pPr>
            <w:r>
              <w:rPr>
                <w:rFonts w:hint="eastAsia" w:ascii="宋体" w:hAnsi="宋体" w:eastAsia="宋体" w:cs="Times New Roman"/>
                <w:szCs w:val="28"/>
              </w:rPr>
              <w:t>法定代表人或授权代表方签字：</w:t>
            </w:r>
          </w:p>
        </w:tc>
        <w:tc>
          <w:tcPr>
            <w:tcW w:w="3549" w:type="dxa"/>
            <w:vAlign w:val="center"/>
          </w:tcPr>
          <w:p>
            <w:pPr>
              <w:adjustRightInd w:val="0"/>
              <w:spacing w:line="360" w:lineRule="auto"/>
              <w:ind w:firstLine="480"/>
              <w:jc w:val="left"/>
              <w:textAlignment w:val="baseline"/>
              <w:rPr>
                <w:rFonts w:ascii="宋体" w:hAnsi="宋体" w:eastAsia="宋体" w:cs="Times New Roman"/>
                <w:szCs w:val="28"/>
              </w:rPr>
            </w:pPr>
          </w:p>
        </w:tc>
      </w:tr>
      <w:tr>
        <w:tblPrEx>
          <w:tblLayout w:type="fixed"/>
          <w:tblCellMar>
            <w:top w:w="0" w:type="dxa"/>
            <w:left w:w="108" w:type="dxa"/>
            <w:bottom w:w="0" w:type="dxa"/>
            <w:right w:w="108" w:type="dxa"/>
          </w:tblCellMar>
        </w:tblPrEx>
        <w:trPr>
          <w:trHeight w:val="463" w:hRule="atLeast"/>
          <w:jc w:val="center"/>
        </w:trPr>
        <w:tc>
          <w:tcPr>
            <w:tcW w:w="1775" w:type="dxa"/>
            <w:vAlign w:val="center"/>
          </w:tcPr>
          <w:p>
            <w:pPr>
              <w:adjustRightInd w:val="0"/>
              <w:spacing w:line="360" w:lineRule="auto"/>
              <w:textAlignment w:val="baseline"/>
              <w:rPr>
                <w:rFonts w:ascii="宋体" w:hAnsi="宋体" w:eastAsia="宋体" w:cs="Times New Roman"/>
                <w:szCs w:val="28"/>
              </w:rPr>
            </w:pPr>
            <w:r>
              <w:rPr>
                <w:rFonts w:hint="eastAsia" w:ascii="宋体" w:hAnsi="宋体" w:eastAsia="宋体" w:cs="Times New Roman"/>
                <w:szCs w:val="28"/>
              </w:rPr>
              <w:t>合同签订日期：</w:t>
            </w:r>
          </w:p>
        </w:tc>
        <w:tc>
          <w:tcPr>
            <w:tcW w:w="2529" w:type="dxa"/>
            <w:vAlign w:val="center"/>
          </w:tcPr>
          <w:p>
            <w:pPr>
              <w:adjustRightInd w:val="0"/>
              <w:spacing w:line="360" w:lineRule="auto"/>
              <w:textAlignment w:val="baseline"/>
              <w:rPr>
                <w:rFonts w:ascii="宋体" w:hAnsi="宋体" w:eastAsia="宋体" w:cs="Times New Roman"/>
                <w:szCs w:val="28"/>
              </w:rPr>
            </w:pPr>
          </w:p>
        </w:tc>
        <w:tc>
          <w:tcPr>
            <w:tcW w:w="1847" w:type="dxa"/>
            <w:vAlign w:val="center"/>
          </w:tcPr>
          <w:p>
            <w:pPr>
              <w:adjustRightInd w:val="0"/>
              <w:spacing w:line="360" w:lineRule="auto"/>
              <w:textAlignment w:val="baseline"/>
              <w:rPr>
                <w:rFonts w:ascii="宋体" w:hAnsi="宋体" w:eastAsia="宋体" w:cs="Times New Roman"/>
                <w:szCs w:val="28"/>
              </w:rPr>
            </w:pPr>
            <w:r>
              <w:rPr>
                <w:rFonts w:hint="eastAsia" w:ascii="宋体" w:hAnsi="宋体" w:eastAsia="宋体" w:cs="Times New Roman"/>
                <w:szCs w:val="28"/>
              </w:rPr>
              <w:t>合同签订日期：</w:t>
            </w:r>
          </w:p>
        </w:tc>
        <w:tc>
          <w:tcPr>
            <w:tcW w:w="3549" w:type="dxa"/>
            <w:vAlign w:val="center"/>
          </w:tcPr>
          <w:p>
            <w:pPr>
              <w:adjustRightInd w:val="0"/>
              <w:spacing w:line="360" w:lineRule="auto"/>
              <w:ind w:firstLine="480"/>
              <w:textAlignment w:val="baseline"/>
              <w:rPr>
                <w:rFonts w:ascii="宋体" w:hAnsi="宋体" w:eastAsia="宋体" w:cs="Times New Roman"/>
                <w:szCs w:val="28"/>
              </w:rPr>
            </w:pPr>
          </w:p>
        </w:tc>
      </w:tr>
    </w:tbl>
    <w:p>
      <w:pPr>
        <w:spacing w:line="360" w:lineRule="exact"/>
        <w:jc w:val="center"/>
        <w:rPr>
          <w:rFonts w:ascii="Times New Roman" w:hAnsi="Times New Roman" w:eastAsia="宋体" w:cs="Times New Roman"/>
          <w:b/>
          <w:bCs/>
          <w:sz w:val="32"/>
          <w:szCs w:val="24"/>
        </w:rPr>
      </w:pPr>
    </w:p>
    <w:p>
      <w:pPr>
        <w:spacing w:line="360" w:lineRule="exact"/>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合 同 书</w:t>
      </w:r>
    </w:p>
    <w:p>
      <w:pPr>
        <w:spacing w:line="360" w:lineRule="exact"/>
        <w:jc w:val="center"/>
        <w:rPr>
          <w:rFonts w:ascii="Times New Roman" w:hAnsi="Times New Roman" w:eastAsia="宋体" w:cs="Times New Roman"/>
          <w:b/>
          <w:bCs/>
          <w:szCs w:val="24"/>
        </w:rPr>
      </w:pPr>
    </w:p>
    <w:p>
      <w:pPr>
        <w:spacing w:line="360" w:lineRule="exact"/>
        <w:rPr>
          <w:rFonts w:ascii="Times New Roman" w:hAnsi="Times New Roman" w:eastAsia="宋体" w:cs="Times New Roman"/>
          <w:b/>
          <w:bCs/>
          <w:szCs w:val="24"/>
        </w:rPr>
      </w:pPr>
      <w:r>
        <w:rPr>
          <w:rFonts w:hint="eastAsia" w:ascii="Times New Roman" w:hAnsi="Times New Roman" w:eastAsia="宋体" w:cs="Times New Roman"/>
          <w:b/>
          <w:bCs/>
          <w:szCs w:val="24"/>
        </w:rPr>
        <w:t>甲　方：                       （以下简称甲方）</w:t>
      </w:r>
    </w:p>
    <w:p>
      <w:pPr>
        <w:spacing w:line="360" w:lineRule="exact"/>
        <w:rPr>
          <w:rFonts w:ascii="Times New Roman" w:hAnsi="Times New Roman" w:eastAsia="宋体" w:cs="Times New Roman"/>
          <w:b/>
          <w:bCs/>
          <w:szCs w:val="24"/>
        </w:rPr>
      </w:pPr>
      <w:r>
        <w:rPr>
          <w:rFonts w:hint="eastAsia" w:ascii="Times New Roman" w:hAnsi="Times New Roman" w:eastAsia="宋体" w:cs="Times New Roman"/>
          <w:b/>
          <w:bCs/>
          <w:szCs w:val="24"/>
        </w:rPr>
        <w:t>乙　方：                       （以下简称乙方）</w:t>
      </w:r>
    </w:p>
    <w:p>
      <w:pPr>
        <w:spacing w:line="360" w:lineRule="exact"/>
        <w:rPr>
          <w:rFonts w:ascii="Times New Roman" w:hAnsi="Times New Roman" w:eastAsia="宋体" w:cs="Times New Roman"/>
          <w:b/>
          <w:bCs/>
          <w:color w:val="FF0000"/>
          <w:szCs w:val="24"/>
        </w:rPr>
      </w:pPr>
    </w:p>
    <w:p>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依据《中华人民共和国合同法》及有关法律、法规，遵循平等、自愿、公平和诚实信用的原则，双方就</w:t>
      </w:r>
      <w:r>
        <w:rPr>
          <w:rFonts w:hint="eastAsia" w:ascii="宋体" w:hAnsi="宋体" w:eastAsia="宋体" w:cs="Times New Roman"/>
          <w:sz w:val="24"/>
          <w:szCs w:val="24"/>
        </w:rPr>
        <w:t>保安服务</w:t>
      </w:r>
      <w:r>
        <w:rPr>
          <w:rFonts w:ascii="宋体" w:hAnsi="宋体" w:eastAsia="宋体" w:cs="Times New Roman"/>
          <w:sz w:val="24"/>
          <w:szCs w:val="24"/>
        </w:rPr>
        <w:t>项目，经协商一致，签订本合同，并承诺共同遵守。</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一、服务项目名称</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1、服务名称：国家电投集团河南电力有限公司开封发电分公司保安服务。</w:t>
      </w:r>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sz w:val="24"/>
          <w:szCs w:val="24"/>
        </w:rPr>
        <w:t>2、服务范围：</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2.1开封发电分公司南大门、北门东岗、北门西岗、储灰场、行政办公楼、监控中心的24小时的治安和门卫管理；生产区、厂前区等区域内的治安管理、安全保卫；</w:t>
      </w:r>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2.2公司防范设施的巡逻检查(如安保监控系统、围墙、防盗门窗等)；</w:t>
      </w:r>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sz w:val="24"/>
          <w:szCs w:val="24"/>
        </w:rPr>
        <w:t>2.3</w:t>
      </w:r>
      <w:r>
        <w:rPr>
          <w:rFonts w:hint="eastAsia" w:ascii="宋体" w:hAnsi="宋体" w:eastAsia="宋体" w:cs="Times New Roman"/>
          <w:color w:val="000000"/>
          <w:sz w:val="24"/>
          <w:szCs w:val="24"/>
        </w:rPr>
        <w:t xml:space="preserve"> A、B、C、D级检修现场的保安服务；</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2.4上下班高峰厂区主干道车辆的引导；指挥车辆按规定停放；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2.5公司内定时定点治安巡逻检查，重点部位的定点守护；</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2.6公司重大活动、重大事件、机组大修的安全警戒与秩序保障及相关保卫工作；</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2.7配合公司后勤保障部，受理厂区内各类纠纷和治安案件，配合公司对违规事件的调查，协助公安机关对案件的排查；</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2.8公司的反恐防暴；突发事件处置；发现和制止公司内暴力事件；随时提供紧急救助；</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2.9承担保安业务所使用的办公设备、设施（如车辆、桌椅凳柜、空调等）、通讯工具、照明设施、警具等的维修和耗材费用；故意损坏、恶意使用或丢失的全额赔偿；</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2.10其它属于保安服务范围内的工作以及公司临时交办的任务。</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 xml:space="preserve"> 2.11未尽部分由开封分公司认定。</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二、报酬及其支付方式</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1、合同签订后14天内，由乙方向甲方提交合同总价10%由银行开具的不可撤销的履约保函或提供履约保证金。</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2、计价方法：按照中标价格作为12个月合同价款。合同价款、税率、发票约定</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 xml:space="preserve">.1 合同金额大写：人民币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元，小写：¥</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元。合同总价中已包括所有根据中华人民共和国现行税收法律向买方征收的全部税款。其中：</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 xml:space="preserve">.1.1 不含税价：¥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元，包含除增值税以外的税金及费用；</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.1.2 税金：本合同选择计税方法为【一般计税方法】（请选择填写：一般计税方法或简易计税方法）；</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.1.3 计税方法的税额为¥</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元，税率（征收率）为</w:t>
      </w:r>
      <w:r>
        <w:rPr>
          <w:rFonts w:hint="eastAsia" w:ascii="宋体" w:hAnsi="宋体" w:eastAsia="宋体" w:cs="Times New Roman"/>
          <w:sz w:val="24"/>
          <w:szCs w:val="24"/>
          <w:lang w:val="en-US" w:eastAsia="zh-CN"/>
        </w:rPr>
        <w:t>5</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 xml:space="preserve">.1.4 选择简易计税方法的税额为¥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元，征收率为</w:t>
      </w:r>
      <w:r>
        <w:rPr>
          <w:rFonts w:hint="eastAsia" w:ascii="宋体" w:hAnsi="宋体" w:eastAsia="宋体" w:cs="Times New Roman"/>
          <w:sz w:val="24"/>
          <w:szCs w:val="24"/>
          <w:lang w:val="en-US" w:eastAsia="zh-CN"/>
        </w:rPr>
        <w:t>5</w:t>
      </w:r>
      <w:bookmarkStart w:id="95" w:name="_GoBack"/>
      <w:bookmarkEnd w:id="95"/>
      <w:r>
        <w:rPr>
          <w:rFonts w:hint="eastAsia" w:ascii="宋体" w:hAnsi="宋体" w:eastAsia="宋体" w:cs="Times New Roman"/>
          <w:sz w:val="24"/>
          <w:szCs w:val="24"/>
        </w:rPr>
        <w:t>%。</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3、服务款的支付：服务款=每个月合同价款－考核款项＋奖励款项，按月支付服务款。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4、乙方依据甲方考核结果，提供符合财务要求的发票</w:t>
      </w:r>
      <w:r>
        <w:rPr>
          <w:rFonts w:hint="eastAsia" w:ascii="宋体" w:hAnsi="宋体" w:eastAsia="宋体" w:cs="Times New Roman"/>
          <w:color w:val="auto"/>
          <w:sz w:val="24"/>
          <w:szCs w:val="24"/>
        </w:rPr>
        <w:t>(增值税专用发票)</w:t>
      </w:r>
      <w:r>
        <w:rPr>
          <w:rFonts w:hint="eastAsia" w:ascii="宋体" w:hAnsi="宋体" w:eastAsia="宋体" w:cs="Times New Roman"/>
          <w:sz w:val="24"/>
          <w:szCs w:val="24"/>
        </w:rPr>
        <w:t>后，财务方能付款。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5、如乙方在执行合同期间，由于乙方原因，终止合同，乙方将承担合同金额的10%的违约金。</w:t>
      </w:r>
    </w:p>
    <w:p>
      <w:pPr>
        <w:spacing w:line="360" w:lineRule="auto"/>
        <w:ind w:firstLine="480" w:firstLineChars="200"/>
        <w:rPr>
          <w:rFonts w:ascii="宋体" w:hAnsi="宋体" w:eastAsia="宋体" w:cs="Times New Roman"/>
          <w:sz w:val="24"/>
          <w:szCs w:val="24"/>
        </w:rPr>
      </w:pP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三、材料供应</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甲方提供：办公场所，橡皮棍，部分防爆器材。</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乙方提供：保安服装、办公及住宿用品、食宿及生活区域水电费用。</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四、服务期限：</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1、服务期限为：   年  月  日-----     年  月  日</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2、聘用保安员人数：48名。</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五、甲方的责任</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1、负责提出工作要求，并对乙方的服务质量进行检查、考核与监督。</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2、要求乙方建立保安服务管理制度和服务标准。</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3、审批乙方提出的季度服务计划。</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4、对乙方的安全文明服务工作进行检查、监督和指导。</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5、安排临时性工作。</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6、落实乙方提出的保安服务的整改意见。</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7、按合同和考核结果如期支付乙方的服务费用。</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8、如乙方工作人员严重违反国家相关法律、法规、条例、规定及甲方的相关规章制度，甲方有权责令乙方更换违规保安人员。</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9、甲方在服务期间，定期对乙方的服务质量进行测评，测评结果未达到90%的满意率，甲方有权终止合同，乙方将承担合同金额的10%的违约金。</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六、乙方责任：</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1、按照甲方要求，编制季度服务计划、具体措施，报甲方审核批准后，组织实施。</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2、按照国家有关规定和甲方厂规厂纪，建立健全各项管理、服务制度、标准及实施细则，报甲方批准后，组织落实。</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3、按照甲方提出的时间要求和服务要求，及时完成委托范围内的各项工作，并接受甲方有关部门的检查、监督和考核。</w:t>
      </w:r>
      <w:r>
        <w:rPr>
          <w:rFonts w:ascii="宋体" w:hAnsi="宋体" w:eastAsia="宋体" w:cs="Times New Roman"/>
          <w:sz w:val="24"/>
          <w:szCs w:val="24"/>
        </w:rPr>
        <w:tab/>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4、乙方现场工作人员必须遵守甲方的有关规章制度，在安全、文明生产方面执行甲方安全管理有关规定，在保证完成甲方委托事项的前提下，自觉接受甲方的监督、检查。</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5、向甲方提出生产安全隐患整改意见。</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6、在保安服务管理方面，进行调查研究，为甲方提出合理化建议。</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7、定期向甲方通报保安服务等服务方面的情况。</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8、做好各种资料的记载、保存工作。</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9、制定上岗人员身份和素质标准，聘用的男性保安人员年龄应在20～50岁之间（45岁以上男性保安人员不得超过保安总数的百分之三十），且身体健康的人员，身高不低于1.7米。女性保安年龄应在20～45岁之间，不得超过保安总数的十分之一，选派的保安必须经过正规的保安培训，无违法犯罪前科，并向甲方提供保安人员的人事档案。保安人员应持有“保安员上岗资格证”，不得聘用家住我公司周边5公里范围内的人员)，并经甲方审核同意。</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10、不发生重大及以上刑事案件。</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11、不发生有政治影响的案件。</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12、机组定修或重要工程项目，按照甲方要求增加现场执勤警力。</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13、乙方的服务活动不得违背国家的法律法规。</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14、严格执行甲方生产及办公区出入（人员及车辆）制度，切实加强值班巡逻。</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15、接受甲方委托的临时工作。</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16、负责自身安全，因乙方原因造成的事故，由乙方负责。</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17、保安服务过程中不得损坏甲方其它设施，损坏赔偿；</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18、乙方在合同生效后，在签订安全协议时，按照规定缴纳合同额10%的安全保证金。</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19、乙方工作人员的工作时间需符合《劳动法》的要求，否则由此引起的一切纠纷由乙方承担。</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20、服务期间没有特殊原因不得无故换人。如需换人应提前一周告知甲方，取得甲方认可后方可更换。</w:t>
      </w:r>
    </w:p>
    <w:p>
      <w:pPr>
        <w:spacing w:line="360" w:lineRule="auto"/>
        <w:ind w:firstLine="480" w:firstLineChars="200"/>
        <w:rPr>
          <w:rFonts w:ascii="宋体" w:hAnsi="宋体" w:eastAsia="宋体" w:cs="Times New Roman"/>
          <w:sz w:val="24"/>
          <w:szCs w:val="24"/>
          <w:highlight w:val="none"/>
        </w:rPr>
      </w:pPr>
      <w:r>
        <w:rPr>
          <w:rFonts w:hint="eastAsia" w:ascii="宋体" w:hAnsi="宋体" w:eastAsia="宋体" w:cs="Times New Roman"/>
          <w:sz w:val="24"/>
          <w:szCs w:val="24"/>
          <w:highlight w:val="none"/>
        </w:rPr>
        <w:t>21、为了确保保安服务工作的稳定连续，在合同期满后，新的保安队伍未入驻前，乙方应继续按原合同开展保安服务工作，服务价款按此合同支付。做好保安队伍的交接工作。否则,乙方将承担合同总金额的10%的违约金。</w:t>
      </w:r>
    </w:p>
    <w:p>
      <w:pPr>
        <w:spacing w:line="360" w:lineRule="auto"/>
        <w:rPr>
          <w:rFonts w:ascii="宋体" w:hAnsi="宋体" w:eastAsia="宋体" w:cs="Times New Roman"/>
          <w:sz w:val="24"/>
          <w:szCs w:val="24"/>
        </w:rPr>
      </w:pP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七、奖励与考核条款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按照甲方《开封发电分公司保安管理考核细则》执行</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八、</w:t>
      </w:r>
      <w:r>
        <w:rPr>
          <w:rFonts w:ascii="宋体" w:hAnsi="宋体" w:eastAsia="宋体" w:cs="Times New Roman"/>
          <w:sz w:val="24"/>
          <w:szCs w:val="24"/>
        </w:rPr>
        <w:t>保密条款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甲、乙双方均应对对方提供的资料承担保密义务，如需公开或向第三方提供，需经对方同意。</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1.甲方履行本合同应遵守的保密义务如下：</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1.1保密内容：本项目相关资料，包括合同、过程资料；</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1.2 涉密人员范围：参与本合同谈判的技术人员和商务人员等；</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1.3 保密期限：不论本合同是否变更、解除、终止，本条款长期有效；</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1.4 涉密责任：应支付违约金，违约金为合同额的20% 。</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 乙方履行本合同应遵守的保密义务如下：</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2.1 保密内容：本项目相关资料，包括甲方提供的合同、过程资料等；</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2.2 涉密人员范围：参与本合同谈判的技术人员和商务人员等；</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2.3 保密期限：不论本合同是否变更、解除、终止，本条款长期有效；</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2.4 涉密责任：应支付违约金，违约金为合同额的20% 。</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九、</w:t>
      </w:r>
      <w:r>
        <w:rPr>
          <w:rFonts w:ascii="宋体" w:hAnsi="宋体" w:eastAsia="宋体" w:cs="Times New Roman"/>
          <w:sz w:val="24"/>
          <w:szCs w:val="24"/>
        </w:rPr>
        <w:t>合同的终止</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1、甲方在乙方的服务期限内，每半年对乙方的服务质量进行测评，测评结果未达到90%的满意率，甲方有权终止合同，乙方将承担合同金额的10%的违约金。</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本合同在双方的责任义务履行</w:t>
      </w:r>
      <w:r>
        <w:rPr>
          <w:rFonts w:hint="eastAsia" w:ascii="宋体" w:hAnsi="宋体" w:eastAsia="宋体" w:cs="Times New Roman"/>
          <w:sz w:val="24"/>
          <w:szCs w:val="24"/>
        </w:rPr>
        <w:t>至合同有效期</w:t>
      </w:r>
      <w:r>
        <w:rPr>
          <w:rFonts w:ascii="宋体" w:hAnsi="宋体" w:eastAsia="宋体" w:cs="Times New Roman"/>
          <w:sz w:val="24"/>
          <w:szCs w:val="24"/>
        </w:rPr>
        <w:t>完毕终止，本合同自行结束。</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十、</w:t>
      </w:r>
      <w:r>
        <w:rPr>
          <w:rFonts w:ascii="宋体" w:hAnsi="宋体" w:eastAsia="宋体" w:cs="Times New Roman"/>
          <w:sz w:val="24"/>
          <w:szCs w:val="24"/>
        </w:rPr>
        <w:t>本合同一式</w:t>
      </w:r>
      <w:r>
        <w:rPr>
          <w:rFonts w:hint="eastAsia" w:ascii="宋体" w:hAnsi="宋体" w:eastAsia="宋体" w:cs="Times New Roman"/>
          <w:sz w:val="24"/>
          <w:szCs w:val="24"/>
        </w:rPr>
        <w:t xml:space="preserve">     </w:t>
      </w:r>
      <w:r>
        <w:rPr>
          <w:rFonts w:ascii="宋体" w:hAnsi="宋体" w:eastAsia="宋体" w:cs="Times New Roman"/>
          <w:sz w:val="24"/>
          <w:szCs w:val="24"/>
        </w:rPr>
        <w:t>份，甲方和乙方各持</w:t>
      </w:r>
      <w:r>
        <w:rPr>
          <w:rFonts w:hint="eastAsia" w:ascii="宋体" w:hAnsi="宋体" w:eastAsia="宋体" w:cs="Times New Roman"/>
          <w:sz w:val="24"/>
          <w:szCs w:val="24"/>
        </w:rPr>
        <w:t xml:space="preserve">      </w:t>
      </w:r>
      <w:r>
        <w:rPr>
          <w:rFonts w:ascii="宋体" w:hAnsi="宋体" w:eastAsia="宋体" w:cs="Times New Roman"/>
          <w:sz w:val="24"/>
          <w:szCs w:val="24"/>
        </w:rPr>
        <w:t>份，具有同等法律效力。本合同经双方签字盖章后立即生效。</w:t>
      </w:r>
    </w:p>
    <w:p>
      <w:pPr>
        <w:spacing w:line="360" w:lineRule="auto"/>
        <w:ind w:left="479" w:leftChars="228"/>
        <w:rPr>
          <w:rFonts w:ascii="宋体" w:hAnsi="宋体" w:eastAsia="宋体" w:cs="Times New Roman"/>
          <w:sz w:val="24"/>
          <w:szCs w:val="24"/>
        </w:rPr>
      </w:pPr>
      <w:r>
        <w:rPr>
          <w:rFonts w:hint="eastAsia" w:ascii="宋体" w:hAnsi="宋体" w:eastAsia="宋体" w:cs="Times New Roman"/>
          <w:sz w:val="24"/>
          <w:szCs w:val="24"/>
        </w:rPr>
        <w:t>十一、</w:t>
      </w:r>
      <w:r>
        <w:rPr>
          <w:rFonts w:ascii="宋体" w:hAnsi="宋体" w:eastAsia="宋体" w:cs="Times New Roman"/>
          <w:sz w:val="24"/>
          <w:szCs w:val="24"/>
        </w:rPr>
        <w:t>在本合同执行期间，双方所有正式通知均应使用书面形式（包括传真）。</w:t>
      </w:r>
      <w:r>
        <w:rPr>
          <w:rFonts w:ascii="宋体" w:hAnsi="宋体" w:eastAsia="宋体" w:cs="Times New Roman"/>
          <w:sz w:val="24"/>
          <w:szCs w:val="24"/>
        </w:rPr>
        <w:br w:type="textWrapping"/>
      </w:r>
      <w:r>
        <w:rPr>
          <w:rFonts w:hint="eastAsia" w:ascii="宋体" w:hAnsi="宋体" w:eastAsia="宋体" w:cs="Times New Roman"/>
          <w:sz w:val="24"/>
          <w:szCs w:val="24"/>
        </w:rPr>
        <w:t>十二、争议或纠纷</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因执行本合同所发生的一切争执和分歧，双方应通过友好协商方式解决。若经协商不能达成一致时，则提交项目所在地仲裁委员会依法裁决。仲裁委员会的裁决是终局裁决，对双方均有法律约束力。仲裁费用及律师费由败诉方承担。除进行仲裁的协议条款外，在仲裁进行的同时，双方将继续执行合同的其余部分。</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十三、附则</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1.合同生效后，如需修改，经双方协商一致后，可以签订补充协议，作为本合同的补充部分。</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2.本项目的招标文件及补遗，乙方的响应文件和澄清解释资料，双方签订的安全协议、保廉合同具有合同效力。</w:t>
      </w:r>
    </w:p>
    <w:p>
      <w:pPr>
        <w:spacing w:line="360" w:lineRule="auto"/>
        <w:ind w:firstLine="480" w:firstLineChars="200"/>
        <w:rPr>
          <w:rFonts w:ascii="宋体" w:hAnsi="宋体" w:eastAsia="宋体" w:cs="Times New Roman"/>
          <w:sz w:val="24"/>
          <w:szCs w:val="24"/>
        </w:rPr>
        <w:sectPr>
          <w:headerReference r:id="rId8" w:type="default"/>
          <w:pgSz w:w="11906" w:h="16838"/>
          <w:pgMar w:top="1440" w:right="1418" w:bottom="1440" w:left="1797" w:header="680" w:footer="1304" w:gutter="0"/>
          <w:cols w:space="720" w:num="1"/>
          <w:docGrid w:linePitch="312" w:charSpace="0"/>
        </w:sectPr>
      </w:pPr>
      <w:r>
        <w:rPr>
          <w:rFonts w:hint="eastAsia" w:ascii="宋体" w:hAnsi="宋体" w:eastAsia="宋体" w:cs="Times New Roman"/>
          <w:sz w:val="24"/>
          <w:szCs w:val="24"/>
        </w:rPr>
        <w:t>3.双方任何一方未取得另一方事先同意前，不得将本合同项下的部分或全部权利或义务转让给第三方。</w:t>
      </w:r>
    </w:p>
    <w:p>
      <w:pPr>
        <w:tabs>
          <w:tab w:val="left" w:pos="720"/>
        </w:tabs>
        <w:adjustRightInd w:val="0"/>
        <w:spacing w:line="580" w:lineRule="exact"/>
        <w:jc w:val="center"/>
        <w:textAlignment w:val="baseline"/>
        <w:rPr>
          <w:rFonts w:ascii="宋体" w:hAnsi="宋体" w:eastAsia="宋体" w:cs="Times New Roman"/>
          <w:b/>
          <w:kern w:val="13"/>
          <w:sz w:val="32"/>
          <w:szCs w:val="32"/>
        </w:rPr>
      </w:pPr>
      <w:r>
        <w:rPr>
          <w:rFonts w:hint="eastAsia" w:ascii="宋体" w:hAnsi="宋体" w:eastAsia="宋体" w:cs="Times New Roman"/>
          <w:b/>
          <w:kern w:val="13"/>
          <w:sz w:val="32"/>
          <w:szCs w:val="32"/>
        </w:rPr>
        <w:t>保</w:t>
      </w:r>
      <w:r>
        <w:rPr>
          <w:rFonts w:ascii="宋体" w:hAnsi="宋体" w:eastAsia="宋体" w:cs="Times New Roman"/>
          <w:b/>
          <w:kern w:val="13"/>
          <w:sz w:val="32"/>
          <w:szCs w:val="32"/>
        </w:rPr>
        <w:t xml:space="preserve"> </w:t>
      </w:r>
      <w:r>
        <w:rPr>
          <w:rFonts w:hint="eastAsia" w:ascii="宋体" w:hAnsi="宋体" w:eastAsia="宋体" w:cs="Times New Roman"/>
          <w:b/>
          <w:kern w:val="13"/>
          <w:sz w:val="32"/>
          <w:szCs w:val="32"/>
        </w:rPr>
        <w:t>廉</w:t>
      </w:r>
      <w:r>
        <w:rPr>
          <w:rFonts w:ascii="宋体" w:hAnsi="宋体" w:eastAsia="宋体" w:cs="Times New Roman"/>
          <w:b/>
          <w:kern w:val="13"/>
          <w:sz w:val="32"/>
          <w:szCs w:val="32"/>
        </w:rPr>
        <w:t xml:space="preserve"> </w:t>
      </w:r>
      <w:r>
        <w:rPr>
          <w:rFonts w:hint="eastAsia" w:ascii="宋体" w:hAnsi="宋体" w:eastAsia="宋体" w:cs="Times New Roman"/>
          <w:b/>
          <w:kern w:val="13"/>
          <w:sz w:val="32"/>
          <w:szCs w:val="32"/>
        </w:rPr>
        <w:t>合</w:t>
      </w:r>
      <w:r>
        <w:rPr>
          <w:rFonts w:ascii="宋体" w:hAnsi="宋体" w:eastAsia="宋体" w:cs="Times New Roman"/>
          <w:b/>
          <w:kern w:val="13"/>
          <w:sz w:val="32"/>
          <w:szCs w:val="32"/>
        </w:rPr>
        <w:t xml:space="preserve"> </w:t>
      </w:r>
      <w:r>
        <w:rPr>
          <w:rFonts w:hint="eastAsia" w:ascii="宋体" w:hAnsi="宋体" w:eastAsia="宋体" w:cs="Times New Roman"/>
          <w:b/>
          <w:kern w:val="13"/>
          <w:sz w:val="32"/>
          <w:szCs w:val="32"/>
        </w:rPr>
        <w:t>同</w:t>
      </w:r>
    </w:p>
    <w:p>
      <w:pPr>
        <w:tabs>
          <w:tab w:val="left" w:pos="720"/>
        </w:tabs>
        <w:adjustRightInd w:val="0"/>
        <w:spacing w:line="580" w:lineRule="exact"/>
        <w:jc w:val="center"/>
        <w:textAlignment w:val="baseline"/>
        <w:rPr>
          <w:rFonts w:ascii="宋体" w:hAnsi="宋体" w:eastAsia="宋体" w:cs="Times New Roman"/>
          <w:kern w:val="13"/>
          <w:szCs w:val="21"/>
        </w:rPr>
      </w:pP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甲方（项目单位）：</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乙方（投标单位）：</w:t>
      </w:r>
    </w:p>
    <w:p>
      <w:pPr>
        <w:spacing w:line="360" w:lineRule="auto"/>
        <w:ind w:firstLine="420" w:firstLineChars="200"/>
        <w:rPr>
          <w:rFonts w:ascii="宋体" w:hAnsi="宋体" w:eastAsia="宋体" w:cs="Times New Roman"/>
          <w:kern w:val="13"/>
          <w:szCs w:val="21"/>
        </w:rPr>
      </w:pP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为加强对招投标工作的监督，依法规范招投标工作及合同签订和执行中的廉政纪律，防止违法违纪行为的发生，甲、乙双方签订本合同。</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一、甲方责任</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1.不利用工作之便接受乙方赠送的礼品、礼金、各种有价证券及其他支付凭证等。</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2.不利用工作之便接受乙方提供的通讯工具、交通工具和高档办公用品等。</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3.不利用工作之便为亲友谋取私利，让其从事与项目有关的材料供应、工程分包、工程装璜等活动。</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4.不在乙方报销任何应由甲方或个人支付的费用等。</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5.不参加由乙方提供的高档宴请、娱乐、旅游等消费活动。</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二、乙方责任</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1.不以任何名义向甲方人员赠送钱物。</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2.不以任何名义为甲方及其工作人员报销应由甲方单位或个人支付的任何费用。</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3.不弄虚作假、偷工减料，不提供假冒伪劣或不符合国家标准的劣质产品。</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4.不损害甲方利益。</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三、甲、乙双方共同责任</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1.不在非公务场合谈业务；</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2.不一对一谈业务。</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3.不以任何名义互相宴请。</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4.分别对双方所属人员经常进行法制教育和廉政教育。</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5.互相监督，发现重大违规违纪现象时，可向双方监察部门举报（举报电话：××××）。</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四、违约责任</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1.如甲方人员涉及本合同违约，单位领导必须按照廉政纪律严肃处理，并将处理结果上报国家电力投资集团公司监察与审计部。同时，向合同乙方通报处理结果。</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2.如乙方人员涉及本合同违约，甲方将视违约情节轻重，对乙方采取警告、中止执行合同、宣告中标无效、取消三年在国家电力投资集团公司系统投标资格等处理措施。</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五、甲方监察部门约请乙方监察部门对本合同的履行情况进行监督检查。商务合同执行后，请乙方单位向甲方提供《保廉合同执行情况反馈意见》。</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六、本合同随招标文件一并发布，随中标项目商务合同一并签订。</w:t>
      </w:r>
    </w:p>
    <w:p>
      <w:pPr>
        <w:spacing w:line="360" w:lineRule="auto"/>
        <w:ind w:firstLine="420" w:firstLineChars="200"/>
        <w:rPr>
          <w:rFonts w:ascii="宋体" w:hAnsi="宋体" w:eastAsia="宋体" w:cs="Times New Roman"/>
          <w:kern w:val="13"/>
          <w:szCs w:val="21"/>
        </w:rPr>
      </w:pPr>
      <w:r>
        <w:rPr>
          <w:rFonts w:hint="eastAsia" w:ascii="宋体" w:hAnsi="宋体" w:eastAsia="宋体" w:cs="Times New Roman"/>
          <w:kern w:val="13"/>
          <w:szCs w:val="21"/>
        </w:rPr>
        <w:t>七、本合同有效时间随中标项目商务合同的有效时间。</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八、本合同经双方代表签字盖章后生效。合同一式两份，甲、乙双方各执一份。复印件由甲、乙双方监察部门保存。</w:t>
      </w:r>
    </w:p>
    <w:p>
      <w:pPr>
        <w:spacing w:line="360" w:lineRule="auto"/>
        <w:ind w:firstLine="420" w:firstLineChars="200"/>
        <w:rPr>
          <w:rFonts w:ascii="宋体" w:hAnsi="宋体" w:eastAsia="宋体" w:cs="Times New Roman"/>
          <w:kern w:val="13"/>
          <w:szCs w:val="21"/>
        </w:rPr>
      </w:pPr>
    </w:p>
    <w:p>
      <w:pPr>
        <w:spacing w:line="360" w:lineRule="auto"/>
        <w:ind w:left="518" w:leftChars="224" w:hanging="48" w:hangingChars="23"/>
        <w:jc w:val="left"/>
        <w:rPr>
          <w:rFonts w:ascii="宋体" w:hAnsi="宋体" w:eastAsia="宋体" w:cs="Times New Roman"/>
          <w:kern w:val="13"/>
          <w:szCs w:val="21"/>
        </w:rPr>
      </w:pPr>
    </w:p>
    <w:p>
      <w:pPr>
        <w:spacing w:line="360" w:lineRule="auto"/>
        <w:ind w:left="518" w:leftChars="224" w:hanging="48" w:hangingChars="23"/>
        <w:jc w:val="left"/>
        <w:rPr>
          <w:rFonts w:ascii="宋体" w:hAnsi="宋体" w:eastAsia="宋体" w:cs="Times New Roman"/>
          <w:kern w:val="13"/>
          <w:szCs w:val="21"/>
        </w:rPr>
      </w:pPr>
      <w:r>
        <w:rPr>
          <w:rFonts w:hint="eastAsia" w:ascii="宋体" w:hAnsi="宋体" w:eastAsia="宋体" w:cs="Times New Roman"/>
          <w:kern w:val="13"/>
          <w:szCs w:val="21"/>
        </w:rPr>
        <w:t>甲方代表（签字）：</w:t>
      </w:r>
      <w:r>
        <w:rPr>
          <w:rFonts w:ascii="宋体" w:hAnsi="宋体" w:eastAsia="宋体" w:cs="Times New Roman"/>
          <w:kern w:val="13"/>
          <w:szCs w:val="21"/>
        </w:rPr>
        <w:t xml:space="preserve">       </w:t>
      </w:r>
      <w:r>
        <w:rPr>
          <w:rFonts w:hint="eastAsia" w:ascii="宋体" w:hAnsi="宋体" w:eastAsia="宋体" w:cs="Times New Roman"/>
          <w:kern w:val="13"/>
          <w:szCs w:val="21"/>
        </w:rPr>
        <w:t xml:space="preserve">                        乙方代表（签字）：</w:t>
      </w:r>
      <w:r>
        <w:rPr>
          <w:rFonts w:ascii="宋体" w:hAnsi="宋体" w:eastAsia="宋体" w:cs="Times New Roman"/>
          <w:kern w:val="13"/>
          <w:szCs w:val="21"/>
        </w:rPr>
        <w:t xml:space="preserve"> </w:t>
      </w:r>
    </w:p>
    <w:p>
      <w:pPr>
        <w:spacing w:line="360" w:lineRule="auto"/>
        <w:ind w:left="518" w:leftChars="224" w:hanging="48" w:hangingChars="23"/>
        <w:jc w:val="left"/>
        <w:rPr>
          <w:rFonts w:ascii="宋体" w:hAnsi="宋体" w:eastAsia="宋体" w:cs="Times New Roman"/>
          <w:kern w:val="13"/>
          <w:szCs w:val="21"/>
        </w:rPr>
      </w:pPr>
    </w:p>
    <w:p>
      <w:pPr>
        <w:spacing w:line="360" w:lineRule="auto"/>
        <w:ind w:left="518" w:leftChars="224" w:hanging="48" w:hangingChars="23"/>
        <w:jc w:val="left"/>
        <w:rPr>
          <w:rFonts w:ascii="宋体" w:hAnsi="宋体" w:eastAsia="宋体" w:cs="Times New Roman"/>
          <w:kern w:val="13"/>
          <w:szCs w:val="21"/>
        </w:rPr>
      </w:pPr>
      <w:r>
        <w:rPr>
          <w:rFonts w:hint="eastAsia" w:ascii="宋体" w:hAnsi="宋体" w:eastAsia="宋体" w:cs="Times New Roman"/>
          <w:kern w:val="13"/>
          <w:szCs w:val="21"/>
        </w:rPr>
        <w:t>单位（盖章）：                                   单位（盖章）：</w:t>
      </w:r>
    </w:p>
    <w:p>
      <w:pPr>
        <w:spacing w:line="360" w:lineRule="auto"/>
        <w:ind w:firstLine="468" w:firstLineChars="223"/>
        <w:jc w:val="left"/>
        <w:rPr>
          <w:rFonts w:ascii="宋体" w:hAnsi="宋体" w:eastAsia="宋体" w:cs="Times New Roman"/>
          <w:kern w:val="13"/>
          <w:szCs w:val="21"/>
        </w:rPr>
      </w:pPr>
    </w:p>
    <w:p>
      <w:pPr>
        <w:keepNext/>
        <w:keepLines/>
        <w:snapToGrid w:val="0"/>
        <w:spacing w:before="500" w:after="500" w:line="360" w:lineRule="auto"/>
        <w:jc w:val="center"/>
        <w:outlineLvl w:val="0"/>
        <w:rPr>
          <w:rFonts w:ascii="Times New Roman" w:hAnsi="Times New Roman" w:eastAsia="黑体" w:cs="Times New Roman"/>
          <w:b/>
          <w:kern w:val="44"/>
          <w:sz w:val="44"/>
          <w:szCs w:val="44"/>
        </w:rPr>
      </w:pPr>
      <w:r>
        <w:rPr>
          <w:rFonts w:hint="eastAsia" w:ascii="宋体" w:hAnsi="宋体" w:eastAsia="宋体" w:cs="Times New Roman"/>
          <w:kern w:val="13"/>
          <w:szCs w:val="21"/>
        </w:rPr>
        <w:t>年  月  日                                   年  月  日</w:t>
      </w:r>
    </w:p>
    <w:p>
      <w:pPr>
        <w:rPr>
          <w:rFonts w:ascii="Times New Roman" w:hAnsi="Times New Roman" w:eastAsia="宋体" w:cs="Times New Roman"/>
          <w:szCs w:val="24"/>
        </w:rPr>
      </w:pPr>
    </w:p>
    <w:p>
      <w:pPr>
        <w:keepNext/>
        <w:keepLines/>
        <w:snapToGrid w:val="0"/>
        <w:spacing w:before="500" w:after="500" w:line="360" w:lineRule="auto"/>
        <w:jc w:val="center"/>
        <w:outlineLvl w:val="0"/>
        <w:rPr>
          <w:rFonts w:ascii="Times New Roman" w:hAnsi="Times New Roman" w:eastAsia="黑体" w:cs="Times New Roman"/>
          <w:b/>
          <w:kern w:val="44"/>
          <w:sz w:val="44"/>
          <w:szCs w:val="44"/>
        </w:rPr>
      </w:pPr>
    </w:p>
    <w:p>
      <w:pPr>
        <w:keepNext/>
        <w:keepLines/>
        <w:snapToGrid w:val="0"/>
        <w:spacing w:before="500" w:after="500" w:line="360" w:lineRule="auto"/>
        <w:jc w:val="center"/>
        <w:outlineLvl w:val="0"/>
        <w:rPr>
          <w:rFonts w:ascii="Times New Roman" w:hAnsi="Times New Roman" w:eastAsia="黑体" w:cs="Times New Roman"/>
          <w:b/>
          <w:kern w:val="44"/>
          <w:sz w:val="44"/>
          <w:szCs w:val="44"/>
        </w:rPr>
      </w:pPr>
    </w:p>
    <w:p>
      <w:pPr>
        <w:keepNext/>
        <w:keepLines/>
        <w:snapToGrid w:val="0"/>
        <w:spacing w:before="500" w:after="500" w:line="360" w:lineRule="auto"/>
        <w:jc w:val="center"/>
        <w:outlineLvl w:val="0"/>
        <w:rPr>
          <w:rFonts w:ascii="Times New Roman" w:hAnsi="Times New Roman" w:eastAsia="黑体" w:cs="Times New Roman"/>
          <w:b/>
          <w:kern w:val="44"/>
          <w:sz w:val="44"/>
          <w:szCs w:val="44"/>
        </w:rPr>
      </w:pPr>
      <w:bookmarkStart w:id="36" w:name="_Toc9897"/>
      <w:bookmarkStart w:id="37" w:name="_Toc15627"/>
      <w:r>
        <w:rPr>
          <w:rFonts w:hint="eastAsia" w:ascii="Times New Roman" w:hAnsi="Times New Roman" w:eastAsia="黑体" w:cs="Times New Roman"/>
          <w:b/>
          <w:kern w:val="44"/>
          <w:sz w:val="44"/>
          <w:szCs w:val="44"/>
        </w:rPr>
        <w:t>第三卷 技术规范</w:t>
      </w:r>
      <w:bookmarkEnd w:id="36"/>
      <w:bookmarkEnd w:id="37"/>
    </w:p>
    <w:p>
      <w:pPr>
        <w:keepNext/>
        <w:keepLines/>
        <w:adjustRightInd w:val="0"/>
        <w:spacing w:line="360" w:lineRule="auto"/>
        <w:jc w:val="center"/>
        <w:textAlignment w:val="baseline"/>
        <w:outlineLvl w:val="0"/>
        <w:rPr>
          <w:rFonts w:ascii="宋体" w:hAnsi="宋体" w:eastAsia="宋体" w:cs="Times New Roman"/>
          <w:b/>
          <w:kern w:val="44"/>
          <w:sz w:val="24"/>
          <w:szCs w:val="24"/>
        </w:rPr>
      </w:pPr>
      <w:r>
        <w:rPr>
          <w:rFonts w:ascii="宋体" w:hAnsi="宋体" w:eastAsia="宋体" w:cs="Times New Roman"/>
          <w:b/>
          <w:color w:val="FF0000"/>
          <w:kern w:val="44"/>
          <w:sz w:val="24"/>
          <w:szCs w:val="24"/>
        </w:rPr>
        <w:br w:type="page"/>
      </w:r>
      <w:bookmarkStart w:id="38" w:name="_Toc9408"/>
      <w:bookmarkStart w:id="39" w:name="_Toc11089"/>
      <w:r>
        <w:rPr>
          <w:rFonts w:hint="eastAsia" w:ascii="宋体" w:hAnsi="宋体" w:eastAsia="宋体" w:cs="Times New Roman"/>
          <w:b/>
          <w:kern w:val="44"/>
          <w:sz w:val="24"/>
          <w:szCs w:val="24"/>
        </w:rPr>
        <w:t>一、服务范围与要求</w:t>
      </w:r>
      <w:bookmarkEnd w:id="38"/>
      <w:bookmarkEnd w:id="39"/>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1、工作范围</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1.1 开封发电分公司南大门、北门东岗、北门西岗、储灰场、行政办公楼、监控中心的24小时的治安和门卫管理；门禁卡的发放管理、生产区、厂前区等区域内的治安管理、安全保卫；</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1.2上下班高峰厂区主干道车辆的引导；指挥车辆按规定停放；</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1.3公司内定时定点治安巡逻检查，重点部位的定点守护；</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1.4公司重大活动、重大事件、机组检修(ABCD修)的安全警戒、现场物资看护与秩序保障及相关保卫工作；</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1.5配合公司后勤保障部，受理厂区内各类纠纷和治安案件，配合公司对违规事件的调查，协助公安机关对案件的排查；</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1.6公司的反恐防暴；突发事件处置；发现和制止公司内暴力事件；随时提供紧急救助；</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1.7承担公司提供的保安业务所使用的办公设备、设施（如桌椅凳橱柜、空调）、通讯工具、照明设施、警具等的维修和耗材费用；故意损坏、恶意使用或丢失的全额赔偿；</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1.8其它属于保安服务范围内的工作以及公司临时交办的任务。</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2、服务要求</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2.1按照有关国家和行业服务规范要求开展工作。投标方应有详细的保安服务组织设计，完善的工作规章制度，包含人员组成、素质要求，工作人员名单及上岗证件的复印件，人员、警具配置表，对不符合项的整改措施等。</w:t>
      </w:r>
    </w:p>
    <w:p>
      <w:pPr>
        <w:spacing w:line="360" w:lineRule="auto"/>
        <w:ind w:firstLine="480" w:firstLineChars="200"/>
        <w:rPr>
          <w:rFonts w:ascii="宋体" w:hAnsi="宋体" w:eastAsia="宋体" w:cs="Times New Roman"/>
          <w:color w:val="FF0000"/>
          <w:sz w:val="24"/>
          <w:szCs w:val="24"/>
          <w:highlight w:val="yellow"/>
        </w:rPr>
      </w:pPr>
      <w:r>
        <w:rPr>
          <w:rFonts w:hint="eastAsia" w:ascii="宋体" w:hAnsi="宋体" w:eastAsia="宋体" w:cs="Times New Roman"/>
          <w:sz w:val="24"/>
          <w:szCs w:val="24"/>
        </w:rPr>
        <w:t>2.2</w:t>
      </w:r>
      <w:r>
        <w:rPr>
          <w:rFonts w:hint="eastAsia" w:ascii="宋体" w:hAnsi="宋体" w:eastAsia="宋体" w:cs="Times New Roman"/>
          <w:color w:val="auto"/>
          <w:sz w:val="24"/>
          <w:szCs w:val="24"/>
          <w:highlight w:val="none"/>
        </w:rPr>
        <w:t>上岗人员身份和素质标准，聘用的男性保安人员年龄应在20～50岁之间（45岁以上男性保安人员不得超过保安总数的百分之三十），且身体健康的人员，身高不低于1.7米。女性保安年龄应在20～45岁之间，不得超过保安总数的十分之一，选派的保安必须经过正规的保安培训，无违法犯罪前科，并向甲方提供保安人员的人事档案。保安人员应持有“保安员上岗资格证”，不得聘用家住我公司周边5公里范围内的人员)，并经甲方审核同意。</w:t>
      </w:r>
    </w:p>
    <w:p>
      <w:pPr>
        <w:spacing w:line="360" w:lineRule="auto"/>
        <w:ind w:firstLine="480" w:firstLineChars="200"/>
        <w:rPr>
          <w:rFonts w:ascii="宋体" w:hAnsi="宋体" w:eastAsia="宋体" w:cs="Times New Roman"/>
          <w:sz w:val="24"/>
          <w:szCs w:val="24"/>
        </w:rPr>
      </w:pPr>
    </w:p>
    <w:p>
      <w:pPr>
        <w:spacing w:line="360" w:lineRule="auto"/>
        <w:ind w:firstLine="480" w:firstLineChars="200"/>
        <w:rPr>
          <w:rFonts w:ascii="宋体" w:hAnsi="宋体" w:eastAsia="宋体" w:cs="Times New Roman"/>
          <w:sz w:val="24"/>
          <w:szCs w:val="24"/>
        </w:rPr>
      </w:pPr>
    </w:p>
    <w:p>
      <w:pPr>
        <w:keepNext/>
        <w:keepLines/>
        <w:adjustRightInd w:val="0"/>
        <w:spacing w:line="360" w:lineRule="auto"/>
        <w:jc w:val="center"/>
        <w:textAlignment w:val="baseline"/>
        <w:outlineLvl w:val="0"/>
        <w:rPr>
          <w:rFonts w:ascii="宋体" w:hAnsi="宋体" w:eastAsia="宋体" w:cs="Times New Roman"/>
          <w:b/>
          <w:kern w:val="44"/>
          <w:sz w:val="24"/>
          <w:szCs w:val="24"/>
        </w:rPr>
      </w:pPr>
      <w:bookmarkStart w:id="40" w:name="_Toc18070"/>
      <w:bookmarkStart w:id="41" w:name="_Toc17006"/>
      <w:r>
        <w:rPr>
          <w:rFonts w:hint="eastAsia" w:ascii="宋体" w:hAnsi="宋体" w:eastAsia="宋体" w:cs="Times New Roman"/>
          <w:b/>
          <w:kern w:val="44"/>
          <w:sz w:val="24"/>
          <w:szCs w:val="24"/>
        </w:rPr>
        <w:t>二、开封发电分公司保安管理考核细则</w:t>
      </w:r>
      <w:bookmarkEnd w:id="40"/>
      <w:bookmarkEnd w:id="41"/>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为了加强保安队伍的管理，提高保安队员服务质量和意识，讲究职业道德，提高法律意识，更好地为开封发电分公司的治安提供高质量的服务，特制定以下考核管理规定：</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一、奖励</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1执勤中认真按甲方规定和要求执行，现场抓获违法嫌疑人或堵截被盗物资的，经甲方后勤保障部认定事实清楚的给予200元奖励。</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2、抓获或举报有影响的重大案事件经甲方后勤保障部或公安机关认定事实清楚的给予200元奖励。</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3、管辖区内见义勇为或做好人好事表现突出者给予奖励200元。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4、服从甲方后勤保障部领导管理和调动，在抢险、救灾中表现突出者，视情节奖励300元，重大立功者重奖。</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5、服从命令，听从指挥，工作中表现积极上进者奖励50元。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二、考核</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1、执勤中着装不整者（如不穿警服、长发、警服肮脏、警便混穿、敞胸露怀等），每次考核50元。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2、执勤时迟到、早退或中间脱岗，给予考核50元，情节严重者建议保安公司开除此人；执勤中睡岗给予考核50元，屡次不改者责令保安公司开除此人。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3、执勤人员应文明值勤，文明用语，礼貌待人，态度和蔼，严禁发生辱骂、殴打等现象的发生，违反一项考核50元，屡次不改者责令保安公司开除此人。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4、保安公司每天上岗人员不按要求达到规定人数的，缺岗每人次考核50元。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5、严禁干与执勤无关的事，如看书、看报、吸烟、玩手机等，违反一项考核50元。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6、严禁酒后上岗执勤及岗上摆酒摊，违反者每人考核200元，屡次违反者责令保安公司开除此人。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7、保安驻地内务、值勤岗位及周边环境卫生不到位（如室内床铺不整齐、物品摆放零乱、地面脏乱、烟头乱扔等现象），视情节考核50元。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8、乱用或损害警用物品（警棍、对讲机、手电及岗上设施等）、消防器材（灭火器、训练器材等）、娱乐设施，违反一项考核100元，并照价赔偿。</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9、如接到盗警时，人员出警不迅速或不到位，给予考核100元。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10、在重大活动执勤、公差劳务中不服从命令，顶撞上级管理人员的，给予考核100元。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11、执勤中不按甲方的要求去做（如门岗要求值班员立岗、查证、查车、查物资、禁止外来人员入内等），违反者考核100元。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12、值勤人员要严查临时工通行证，无临时工通行证人员进入生产施工现场的，每人次考核1000元。外来车辆要做好登记，并按规定检查车辆通行证，发现一次不检查、不登记，每次100元考核100元。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13、门岗执勤中责任心不强，造成物资从门岗外流，违反者根据流失物资价值给予执勤人员双倍考核，并责令保安公司开除此人。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14、在巡逻责任区域内由于责任心不强，造成责任区物资被盗，门锁被撬的，根据被盗物资的价值给予一定数额的考核（物资价值1000元以下，给予200元考核；物资价值1000元—3000元，给予500元考核；物资价值3000元—5000元，给予1000元考核；物资价值5000元—10000元，给予3000元考核；物资价值万元以上，将按照物资价值的比例考核），情节严重的责令保安公司清退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15、巡逻时必须按照定点、定时、定人的原则，严禁返回睡觉，发现一次给予100元考核，屡次不者改责令保安公司开除此人。</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16、凡是保安在执勤中没有按照各岗位管理规定值勤的，给予100元考核。</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17、保安队伍出现内盗、内外勾结盗窃财物者，一经查出证据确凿的，交公安机关依法处理，建议保安公司一律开除，并对当事人处以2000元考核，个人交不上者，从汇往保安公司的劳务费中扣除。</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18、保安在执勤过程中必须严格遵守国家的法律法规，依照管理公司有关规定和国家法律法规执勤，在执勤过程中违反国家法律法规所发生的一切后果有保安自己负责。</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19、执勤中如果被纠察过的问题又重新出现，将对其所在大队的服务费考核500元—5000元。</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以上条款解释权归开封发电分公司后勤保障部。</w:t>
      </w:r>
    </w:p>
    <w:p>
      <w:pPr>
        <w:spacing w:line="360" w:lineRule="auto"/>
        <w:ind w:firstLine="480" w:firstLineChars="200"/>
        <w:rPr>
          <w:rFonts w:ascii="宋体" w:hAnsi="宋体" w:eastAsia="宋体" w:cs="Times New Roman"/>
          <w:sz w:val="24"/>
          <w:szCs w:val="24"/>
        </w:rPr>
      </w:pPr>
    </w:p>
    <w:p>
      <w:pPr>
        <w:spacing w:line="360" w:lineRule="auto"/>
        <w:ind w:firstLine="480" w:firstLineChars="200"/>
        <w:rPr>
          <w:rFonts w:ascii="宋体" w:hAnsi="宋体" w:eastAsia="宋体" w:cs="Times New Roman"/>
          <w:sz w:val="24"/>
          <w:szCs w:val="24"/>
        </w:rPr>
      </w:pPr>
    </w:p>
    <w:p>
      <w:pPr>
        <w:adjustRightInd w:val="0"/>
        <w:snapToGrid w:val="0"/>
        <w:spacing w:line="360" w:lineRule="auto"/>
        <w:ind w:right="202"/>
        <w:rPr>
          <w:rFonts w:ascii="宋体" w:hAnsi="宋体" w:eastAsia="宋体" w:cs="Times New Roman"/>
          <w:sz w:val="24"/>
          <w:szCs w:val="24"/>
        </w:rPr>
        <w:sectPr>
          <w:headerReference r:id="rId9" w:type="default"/>
          <w:pgSz w:w="11906" w:h="16838"/>
          <w:pgMar w:top="1440" w:right="1701" w:bottom="1440" w:left="1701" w:header="851" w:footer="992" w:gutter="0"/>
          <w:cols w:space="720" w:num="1"/>
          <w:docGrid w:type="lines" w:linePitch="312" w:charSpace="0"/>
        </w:sectPr>
      </w:pPr>
      <w:bookmarkStart w:id="42" w:name="_Toc365016656"/>
      <w:bookmarkStart w:id="43" w:name="_Toc69179977"/>
    </w:p>
    <w:bookmarkEnd w:id="42"/>
    <w:bookmarkEnd w:id="43"/>
    <w:p>
      <w:pPr>
        <w:jc w:val="center"/>
        <w:rPr>
          <w:rFonts w:ascii="Times New Roman" w:hAnsi="Calibri" w:eastAsia="黑体" w:cs="Times New Roman"/>
          <w:b/>
          <w:sz w:val="44"/>
          <w:szCs w:val="44"/>
        </w:rPr>
      </w:pPr>
      <w:bookmarkStart w:id="44" w:name="_Toc27399"/>
      <w:bookmarkStart w:id="45" w:name="_Toc369081521"/>
      <w:bookmarkStart w:id="46" w:name="_Toc69179980"/>
      <w:bookmarkStart w:id="47" w:name="_Toc308608619"/>
      <w:r>
        <w:rPr>
          <w:rFonts w:hint="eastAsia" w:ascii="Times New Roman" w:hAnsi="Calibri" w:eastAsia="黑体" w:cs="Times New Roman"/>
          <w:b/>
          <w:sz w:val="44"/>
          <w:szCs w:val="44"/>
        </w:rPr>
        <w:t>第四卷  商务附录</w:t>
      </w:r>
    </w:p>
    <w:p>
      <w:pPr>
        <w:tabs>
          <w:tab w:val="left" w:pos="630"/>
        </w:tabs>
        <w:spacing w:line="360" w:lineRule="auto"/>
        <w:jc w:val="left"/>
        <w:rPr>
          <w:rFonts w:ascii="宋体" w:hAnsi="宋体" w:eastAsia="宋体" w:cs="Times New Roman"/>
          <w:b/>
          <w:sz w:val="28"/>
          <w:szCs w:val="28"/>
        </w:rPr>
      </w:pPr>
      <w:bookmarkStart w:id="48" w:name="_Toc27847"/>
      <w:bookmarkStart w:id="49" w:name="_Toc14877"/>
      <w:bookmarkStart w:id="50" w:name="_Toc6423"/>
      <w:r>
        <w:rPr>
          <w:rFonts w:hint="eastAsia" w:ascii="宋体" w:hAnsi="宋体" w:eastAsia="宋体" w:cs="Times New Roman"/>
          <w:b/>
          <w:sz w:val="28"/>
          <w:szCs w:val="28"/>
        </w:rPr>
        <w:t>商务附录1  投标人承诺函（格式）</w:t>
      </w:r>
      <w:bookmarkEnd w:id="48"/>
      <w:bookmarkEnd w:id="49"/>
      <w:bookmarkEnd w:id="50"/>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投标人承诺函（格式）</w:t>
      </w:r>
    </w:p>
    <w:p>
      <w:pPr>
        <w:spacing w:line="480" w:lineRule="exact"/>
        <w:rPr>
          <w:rFonts w:ascii="宋体" w:hAnsi="Calibri" w:eastAsia="宋体" w:cs="Times New Roman"/>
          <w:sz w:val="24"/>
        </w:rPr>
      </w:pPr>
      <w:r>
        <w:rPr>
          <w:rFonts w:ascii="宋体" w:hAnsi="Calibri" w:eastAsia="宋体" w:cs="Times New Roman"/>
          <w:sz w:val="24"/>
        </w:rPr>
        <w:t xml:space="preserve">             </w:t>
      </w:r>
    </w:p>
    <w:p>
      <w:pPr>
        <w:tabs>
          <w:tab w:val="left" w:pos="630"/>
          <w:tab w:val="left" w:pos="7350"/>
        </w:tabs>
        <w:spacing w:line="360" w:lineRule="auto"/>
        <w:rPr>
          <w:rFonts w:ascii="宋体" w:hAnsi="宋体" w:eastAsia="宋体" w:cs="Times New Roman"/>
          <w:szCs w:val="21"/>
          <w:u w:val="single"/>
        </w:rPr>
      </w:pPr>
    </w:p>
    <w:p>
      <w:pPr>
        <w:tabs>
          <w:tab w:val="left" w:pos="630"/>
          <w:tab w:val="left" w:pos="7350"/>
        </w:tabs>
        <w:spacing w:line="360" w:lineRule="auto"/>
        <w:rPr>
          <w:rFonts w:ascii="宋体" w:hAnsi="宋体" w:eastAsia="宋体" w:cs="Times New Roman"/>
          <w:szCs w:val="21"/>
          <w:u w:val="single"/>
        </w:rPr>
      </w:pPr>
      <w:r>
        <w:rPr>
          <w:rFonts w:hint="eastAsia" w:ascii="宋体" w:hAnsi="宋体" w:eastAsia="宋体" w:cs="Times New Roman"/>
          <w:szCs w:val="21"/>
        </w:rPr>
        <w:t>项目名称：</w:t>
      </w:r>
      <w:r>
        <w:rPr>
          <w:rFonts w:hint="eastAsia" w:ascii="宋体" w:hAnsi="宋体" w:eastAsia="宋体" w:cs="Times New Roman"/>
          <w:szCs w:val="21"/>
          <w:u w:val="single"/>
        </w:rPr>
        <w:t xml:space="preserve">                      </w:t>
      </w:r>
    </w:p>
    <w:p>
      <w:pPr>
        <w:tabs>
          <w:tab w:val="left" w:pos="630"/>
          <w:tab w:val="left" w:pos="7920"/>
          <w:tab w:val="left" w:pos="8520"/>
        </w:tabs>
        <w:spacing w:line="360" w:lineRule="auto"/>
        <w:rPr>
          <w:rFonts w:ascii="宋体" w:hAnsi="宋体" w:eastAsia="宋体" w:cs="Times New Roman"/>
          <w:szCs w:val="21"/>
          <w:u w:val="single"/>
        </w:rPr>
      </w:pPr>
      <w:r>
        <w:rPr>
          <w:rFonts w:hint="eastAsia" w:ascii="宋体" w:hAnsi="宋体" w:eastAsia="宋体" w:cs="Times New Roman"/>
          <w:szCs w:val="21"/>
        </w:rPr>
        <w:t>日</w:t>
      </w:r>
      <w:r>
        <w:rPr>
          <w:rFonts w:ascii="宋体" w:hAnsi="宋体" w:eastAsia="宋体" w:cs="Times New Roman"/>
          <w:szCs w:val="21"/>
        </w:rPr>
        <w:t xml:space="preserve">   </w:t>
      </w:r>
      <w:r>
        <w:rPr>
          <w:rFonts w:hint="eastAsia" w:ascii="宋体" w:hAnsi="宋体" w:eastAsia="宋体" w:cs="Times New Roman"/>
          <w:szCs w:val="21"/>
        </w:rPr>
        <w:t xml:space="preserve"> 期：</w:t>
      </w:r>
      <w:r>
        <w:rPr>
          <w:rFonts w:hint="eastAsia" w:ascii="宋体" w:hAnsi="宋体" w:eastAsia="宋体" w:cs="Times New Roman"/>
          <w:szCs w:val="21"/>
          <w:u w:val="single"/>
        </w:rPr>
        <w:t xml:space="preserve">                      </w:t>
      </w:r>
    </w:p>
    <w:p>
      <w:pPr>
        <w:tabs>
          <w:tab w:val="left" w:pos="630"/>
        </w:tabs>
        <w:rPr>
          <w:rFonts w:ascii="宋体" w:hAnsi="宋体" w:eastAsia="宋体" w:cs="Times New Roman"/>
          <w:szCs w:val="21"/>
        </w:rPr>
      </w:pPr>
    </w:p>
    <w:p>
      <w:pPr>
        <w:tabs>
          <w:tab w:val="left" w:pos="630"/>
        </w:tabs>
        <w:spacing w:line="460" w:lineRule="exact"/>
        <w:rPr>
          <w:rFonts w:ascii="宋体" w:hAnsi="宋体" w:eastAsia="宋体" w:cs="Times New Roman"/>
          <w:szCs w:val="21"/>
          <w:u w:val="single"/>
        </w:rPr>
      </w:pPr>
      <w:r>
        <w:rPr>
          <w:rFonts w:hint="eastAsia" w:ascii="宋体" w:hAnsi="宋体" w:eastAsia="宋体" w:cs="Times New Roman"/>
          <w:szCs w:val="21"/>
        </w:rPr>
        <w:t>致</w:t>
      </w:r>
      <w:r>
        <w:rPr>
          <w:rFonts w:ascii="宋体" w:hAnsi="宋体" w:eastAsia="宋体" w:cs="Times New Roman"/>
          <w:szCs w:val="21"/>
        </w:rPr>
        <w:t>:</w:t>
      </w:r>
      <w:r>
        <w:rPr>
          <w:rFonts w:hint="eastAsia" w:ascii="宋体" w:hAnsi="宋体" w:eastAsia="宋体" w:cs="Times New Roman"/>
          <w:szCs w:val="21"/>
          <w:u w:val="single"/>
        </w:rPr>
        <w:t xml:space="preserve"> 国家电投集团河南电力有限公司</w:t>
      </w:r>
    </w:p>
    <w:p>
      <w:pPr>
        <w:tabs>
          <w:tab w:val="left" w:pos="630"/>
        </w:tabs>
        <w:rPr>
          <w:rFonts w:ascii="宋体" w:hAnsi="宋体" w:eastAsia="宋体" w:cs="Times New Roman"/>
          <w:szCs w:val="21"/>
        </w:rPr>
      </w:pPr>
      <w:r>
        <w:rPr>
          <w:rFonts w:hint="eastAsia" w:ascii="宋体" w:hAnsi="宋体" w:eastAsia="宋体" w:cs="Times New Roman"/>
          <w:szCs w:val="21"/>
        </w:rPr>
        <w:tab/>
      </w:r>
    </w:p>
    <w:p>
      <w:pPr>
        <w:tabs>
          <w:tab w:val="left" w:pos="630"/>
        </w:tabs>
        <w:spacing w:line="360" w:lineRule="auto"/>
        <w:ind w:firstLine="600"/>
        <w:rPr>
          <w:rFonts w:ascii="宋体" w:hAnsi="宋体" w:eastAsia="宋体" w:cs="Times New Roman"/>
          <w:szCs w:val="21"/>
        </w:rPr>
      </w:pPr>
      <w:r>
        <w:rPr>
          <w:rFonts w:hint="eastAsia" w:ascii="宋体" w:hAnsi="宋体" w:eastAsia="宋体" w:cs="Times New Roman"/>
          <w:szCs w:val="21"/>
        </w:rPr>
        <w:t>很荣幸能参与上述项目的投标。我代表</w:t>
      </w:r>
      <w:r>
        <w:rPr>
          <w:rFonts w:ascii="宋体" w:hAnsi="宋体" w:eastAsia="宋体" w:cs="Times New Roman"/>
          <w:szCs w:val="21"/>
          <w:u w:val="single"/>
        </w:rPr>
        <w:t xml:space="preserve">   </w:t>
      </w:r>
      <w:r>
        <w:rPr>
          <w:rFonts w:hint="eastAsia" w:ascii="宋体" w:hAnsi="宋体" w:eastAsia="宋体" w:cs="Times New Roman"/>
          <w:szCs w:val="21"/>
          <w:u w:val="single"/>
        </w:rPr>
        <w:t>（投标方名称）</w:t>
      </w:r>
      <w:r>
        <w:rPr>
          <w:rFonts w:ascii="宋体" w:hAnsi="宋体" w:eastAsia="宋体" w:cs="Times New Roman"/>
          <w:szCs w:val="21"/>
          <w:u w:val="single"/>
        </w:rPr>
        <w:t xml:space="preserve">   </w:t>
      </w:r>
      <w:r>
        <w:rPr>
          <w:rFonts w:hint="eastAsia" w:ascii="宋体" w:hAnsi="宋体" w:eastAsia="宋体" w:cs="Times New Roman"/>
          <w:szCs w:val="21"/>
        </w:rPr>
        <w:t>，在此作如下承诺：</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1. </w:t>
      </w:r>
      <w:r>
        <w:rPr>
          <w:rFonts w:hint="eastAsia" w:ascii="宋体" w:hAnsi="宋体" w:eastAsia="宋体" w:cs="Times New Roman"/>
          <w:szCs w:val="21"/>
        </w:rPr>
        <w:t>完全理解和接受招标文件的一切规定和要求。</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2. </w:t>
      </w:r>
      <w:r>
        <w:rPr>
          <w:rFonts w:hint="eastAsia" w:ascii="宋体" w:hAnsi="宋体" w:eastAsia="宋体" w:cs="Times New Roman"/>
          <w:szCs w:val="21"/>
        </w:rPr>
        <w:t>投标报价为固定总价。即在投标有效期和合同有效期内，该报价固定不变。</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3. </w:t>
      </w:r>
      <w:r>
        <w:rPr>
          <w:rFonts w:hint="eastAsia" w:ascii="宋体" w:hAnsi="宋体" w:eastAsia="宋体" w:cs="Times New Roman"/>
          <w:szCs w:val="21"/>
        </w:rPr>
        <w:t>若中标，我方将按照招标文件的具体规定与项目单位签订合同，并且严格履行合同义务，按时完成，为项目提供优质货物。如果在合同执行过程中，发现合同产品质量问题，我方一定尽快完善，并承担相应的经济责任。</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4. </w:t>
      </w:r>
      <w:r>
        <w:rPr>
          <w:rFonts w:hint="eastAsia" w:ascii="宋体" w:hAnsi="宋体" w:eastAsia="宋体" w:cs="Times New Roman"/>
          <w:szCs w:val="21"/>
        </w:rPr>
        <w:t>在整个招标过程中，我方若有违规行为，贵方可按招标文件之规定给予惩罚，我方完全接受。</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5. </w:t>
      </w:r>
      <w:r>
        <w:rPr>
          <w:rFonts w:hint="eastAsia" w:ascii="宋体" w:hAnsi="宋体" w:eastAsia="宋体" w:cs="Times New Roman"/>
          <w:szCs w:val="21"/>
        </w:rPr>
        <w:t>若中标，本承诺函将成为合同不可分割的一部分，与合同具有同等的法律效力。</w:t>
      </w:r>
    </w:p>
    <w:p>
      <w:pPr>
        <w:tabs>
          <w:tab w:val="left" w:pos="630"/>
        </w:tabs>
        <w:spacing w:line="360" w:lineRule="auto"/>
        <w:ind w:firstLine="630" w:firstLineChars="300"/>
        <w:rPr>
          <w:rFonts w:ascii="宋体" w:hAnsi="宋体" w:eastAsia="宋体" w:cs="Times New Roman"/>
          <w:szCs w:val="21"/>
        </w:rPr>
      </w:pPr>
      <w:r>
        <w:rPr>
          <w:rFonts w:hint="eastAsia" w:ascii="宋体" w:hAnsi="宋体" w:eastAsia="宋体" w:cs="Times New Roman"/>
          <w:szCs w:val="21"/>
        </w:rPr>
        <w:t>6. 我们理解招标人不保证有效投标中的最低投标报价中标，对未中标不要求任何解释。</w:t>
      </w:r>
    </w:p>
    <w:p>
      <w:pPr>
        <w:tabs>
          <w:tab w:val="left" w:pos="630"/>
        </w:tabs>
        <w:spacing w:line="360" w:lineRule="auto"/>
        <w:ind w:firstLine="630" w:firstLineChars="300"/>
        <w:rPr>
          <w:rFonts w:ascii="宋体" w:hAnsi="宋体" w:eastAsia="宋体" w:cs="Times New Roman"/>
          <w:szCs w:val="21"/>
        </w:rPr>
      </w:pPr>
      <w:r>
        <w:rPr>
          <w:rFonts w:hint="eastAsia" w:ascii="宋体" w:hAnsi="宋体" w:eastAsia="宋体" w:cs="Times New Roman"/>
          <w:szCs w:val="21"/>
        </w:rPr>
        <w:t>7．依据诚信原则，我公司保证中标后的主要负责人员均为我公司正式员工，否则引起的一切纠纷和责任均由我公司承担。</w:t>
      </w:r>
    </w:p>
    <w:p>
      <w:pPr>
        <w:tabs>
          <w:tab w:val="left" w:pos="630"/>
        </w:tabs>
        <w:spacing w:line="360" w:lineRule="auto"/>
        <w:ind w:firstLine="630" w:firstLineChars="300"/>
        <w:rPr>
          <w:rFonts w:ascii="宋体" w:hAnsi="宋体" w:eastAsia="宋体" w:cs="Times New Roman"/>
          <w:szCs w:val="21"/>
        </w:rPr>
      </w:pPr>
    </w:p>
    <w:p>
      <w:pPr>
        <w:tabs>
          <w:tab w:val="left" w:pos="630"/>
        </w:tabs>
        <w:rPr>
          <w:rFonts w:ascii="宋体" w:hAnsi="宋体" w:eastAsia="宋体" w:cs="Times New Roman"/>
          <w:szCs w:val="21"/>
        </w:rPr>
      </w:pPr>
    </w:p>
    <w:p>
      <w:pPr>
        <w:tabs>
          <w:tab w:val="left" w:pos="630"/>
        </w:tabs>
        <w:rPr>
          <w:rFonts w:ascii="宋体" w:hAnsi="宋体" w:eastAsia="宋体" w:cs="Times New Roman"/>
          <w:szCs w:val="21"/>
        </w:rPr>
      </w:pPr>
    </w:p>
    <w:p>
      <w:pPr>
        <w:spacing w:line="0" w:lineRule="atLeast"/>
        <w:ind w:firstLine="4768"/>
        <w:rPr>
          <w:rFonts w:ascii="Calibri" w:hAnsi="Calibri" w:eastAsia="宋体" w:cs="Times New Roman"/>
          <w:spacing w:val="20"/>
          <w:position w:val="20"/>
          <w:szCs w:val="21"/>
        </w:rPr>
      </w:pPr>
      <w:r>
        <w:rPr>
          <w:rFonts w:hint="eastAsia" w:ascii="Calibri" w:hAnsi="Calibri" w:eastAsia="宋体" w:cs="Times New Roman"/>
          <w:spacing w:val="20"/>
          <w:position w:val="20"/>
          <w:szCs w:val="21"/>
        </w:rPr>
        <w:t>投标方代表签字：</w:t>
      </w:r>
    </w:p>
    <w:p>
      <w:pPr>
        <w:tabs>
          <w:tab w:val="left" w:pos="630"/>
        </w:tabs>
        <w:rPr>
          <w:rFonts w:ascii="宋体" w:hAnsi="宋体" w:eastAsia="宋体" w:cs="Times New Roman"/>
          <w:szCs w:val="21"/>
        </w:rPr>
      </w:pPr>
    </w:p>
    <w:p>
      <w:pPr>
        <w:ind w:firstLine="5000" w:firstLineChars="2000"/>
        <w:rPr>
          <w:rFonts w:ascii="Calibri" w:hAnsi="宋体" w:eastAsia="宋体" w:cs="Times New Roman"/>
        </w:rPr>
      </w:pPr>
      <w:r>
        <w:rPr>
          <w:rFonts w:hint="eastAsia" w:ascii="Calibri" w:hAnsi="Calibri" w:eastAsia="宋体" w:cs="Times New Roman"/>
          <w:spacing w:val="20"/>
          <w:position w:val="20"/>
          <w:szCs w:val="21"/>
        </w:rPr>
        <w:t>投标方公章：</w:t>
      </w:r>
    </w:p>
    <w:p>
      <w:pPr>
        <w:rPr>
          <w:rFonts w:ascii="Calibri" w:hAnsi="Calibri" w:eastAsia="宋体" w:cs="Times New Roman"/>
        </w:rPr>
      </w:pPr>
      <w:r>
        <w:rPr>
          <w:rFonts w:ascii="Calibri" w:hAnsi="宋体" w:eastAsia="宋体" w:cs="Times New Roman"/>
        </w:rPr>
        <w:br w:type="page"/>
      </w:r>
      <w:bookmarkStart w:id="51" w:name="_Toc24175"/>
      <w:bookmarkStart w:id="52" w:name="_Toc29753"/>
      <w:bookmarkStart w:id="53" w:name="_Toc17256"/>
      <w:r>
        <w:rPr>
          <w:rFonts w:hint="eastAsia" w:ascii="宋体" w:hAnsi="宋体" w:eastAsia="宋体" w:cs="Times New Roman"/>
          <w:b/>
          <w:sz w:val="28"/>
          <w:szCs w:val="28"/>
        </w:rPr>
        <w:t>商务附录2  投标人法定代表人授权书（格式）</w:t>
      </w:r>
      <w:bookmarkEnd w:id="51"/>
      <w:bookmarkEnd w:id="52"/>
      <w:bookmarkEnd w:id="53"/>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投标人法定代表人授权书（格式）</w:t>
      </w:r>
    </w:p>
    <w:p>
      <w:pPr>
        <w:tabs>
          <w:tab w:val="left" w:pos="630"/>
        </w:tabs>
        <w:spacing w:line="360" w:lineRule="auto"/>
        <w:rPr>
          <w:rFonts w:ascii="宋体" w:hAnsi="宋体" w:eastAsia="宋体" w:cs="Times New Roman"/>
          <w:szCs w:val="21"/>
          <w:u w:val="single"/>
        </w:rPr>
      </w:pPr>
      <w:r>
        <w:rPr>
          <w:rFonts w:hint="eastAsia" w:ascii="宋体" w:hAnsi="宋体" w:eastAsia="宋体" w:cs="Times New Roman"/>
        </w:rPr>
        <w:t>项目名称：</w:t>
      </w:r>
      <w:r>
        <w:rPr>
          <w:rFonts w:hint="eastAsia" w:ascii="宋体" w:hAnsi="宋体" w:eastAsia="宋体" w:cs="Times New Roman"/>
          <w:szCs w:val="21"/>
          <w:u w:val="single"/>
        </w:rPr>
        <w:t xml:space="preserve">                      </w:t>
      </w:r>
    </w:p>
    <w:p>
      <w:pPr>
        <w:tabs>
          <w:tab w:val="left" w:pos="630"/>
        </w:tabs>
        <w:spacing w:line="360" w:lineRule="auto"/>
        <w:rPr>
          <w:rFonts w:ascii="宋体" w:hAnsi="宋体" w:eastAsia="宋体" w:cs="Times New Roman"/>
          <w:u w:val="single"/>
        </w:rPr>
      </w:pPr>
      <w:r>
        <w:rPr>
          <w:rFonts w:hint="eastAsia" w:ascii="宋体" w:hAnsi="宋体" w:eastAsia="宋体" w:cs="Times New Roman"/>
        </w:rPr>
        <w:t xml:space="preserve">日  </w:t>
      </w:r>
      <w:r>
        <w:rPr>
          <w:rFonts w:ascii="宋体" w:hAnsi="宋体" w:eastAsia="宋体" w:cs="Times New Roman"/>
        </w:rPr>
        <w:t xml:space="preserve">  </w:t>
      </w:r>
      <w:r>
        <w:rPr>
          <w:rFonts w:hint="eastAsia" w:ascii="宋体" w:hAnsi="宋体" w:eastAsia="宋体" w:cs="Times New Roman"/>
        </w:rPr>
        <w:t>期：</w:t>
      </w:r>
      <w:r>
        <w:rPr>
          <w:rFonts w:hint="eastAsia" w:ascii="宋体" w:hAnsi="宋体" w:eastAsia="宋体" w:cs="Times New Roman"/>
          <w:u w:val="single"/>
        </w:rPr>
        <w:t xml:space="preserve">                      </w:t>
      </w:r>
    </w:p>
    <w:p>
      <w:pPr>
        <w:tabs>
          <w:tab w:val="left" w:pos="630"/>
        </w:tabs>
        <w:rPr>
          <w:rFonts w:ascii="宋体" w:hAnsi="宋体" w:eastAsia="宋体" w:cs="Times New Roman"/>
        </w:rPr>
      </w:pPr>
    </w:p>
    <w:p>
      <w:pPr>
        <w:tabs>
          <w:tab w:val="left" w:pos="630"/>
        </w:tabs>
        <w:spacing w:line="460" w:lineRule="exact"/>
        <w:rPr>
          <w:rFonts w:ascii="宋体" w:hAnsi="宋体" w:eastAsia="宋体" w:cs="Times New Roman"/>
          <w:u w:val="single"/>
        </w:rPr>
      </w:pPr>
      <w:r>
        <w:rPr>
          <w:rFonts w:hint="eastAsia" w:ascii="宋体" w:hAnsi="宋体" w:eastAsia="宋体" w:cs="Times New Roman"/>
        </w:rPr>
        <w:t>致：</w:t>
      </w:r>
      <w:r>
        <w:rPr>
          <w:rFonts w:hint="eastAsia" w:ascii="宋体" w:hAnsi="宋体" w:eastAsia="宋体" w:cs="Times New Roman"/>
          <w:szCs w:val="21"/>
          <w:u w:val="single"/>
        </w:rPr>
        <w:t>国家电投集团河南电力有限公司</w:t>
      </w:r>
    </w:p>
    <w:p>
      <w:pPr>
        <w:tabs>
          <w:tab w:val="left" w:pos="630"/>
        </w:tabs>
        <w:rPr>
          <w:rFonts w:ascii="宋体" w:hAnsi="宋体" w:eastAsia="宋体" w:cs="Times New Roman"/>
        </w:rPr>
      </w:pPr>
      <w:r>
        <w:rPr>
          <w:rFonts w:hint="eastAsia" w:ascii="宋体" w:hAnsi="宋体" w:eastAsia="宋体" w:cs="Times New Roman"/>
        </w:rPr>
        <w:tab/>
      </w:r>
    </w:p>
    <w:p>
      <w:pPr>
        <w:tabs>
          <w:tab w:val="left" w:pos="630"/>
        </w:tabs>
        <w:snapToGrid w:val="0"/>
        <w:spacing w:line="360" w:lineRule="auto"/>
        <w:ind w:firstLine="720"/>
        <w:rPr>
          <w:rFonts w:ascii="宋体" w:hAnsi="宋体" w:eastAsia="宋体" w:cs="Times New Roman"/>
        </w:rPr>
      </w:pPr>
      <w:r>
        <w:rPr>
          <w:rFonts w:hint="eastAsia" w:ascii="宋体" w:hAnsi="宋体" w:eastAsia="宋体" w:cs="Times New Roman"/>
          <w:u w:val="single"/>
        </w:rPr>
        <w:t xml:space="preserve"> （投标方名称）</w:t>
      </w:r>
      <w:r>
        <w:rPr>
          <w:rFonts w:hint="eastAsia" w:ascii="宋体" w:hAnsi="宋体" w:eastAsia="宋体" w:cs="Times New Roman"/>
        </w:rPr>
        <w:t>，中华人民共和国合法企业，法定地址</w:t>
      </w:r>
      <w:r>
        <w:rPr>
          <w:rFonts w:ascii="宋体" w:hAnsi="宋体" w:eastAsia="宋体" w:cs="Times New Roman"/>
          <w:u w:val="single"/>
        </w:rPr>
        <w:t xml:space="preserve">                 </w:t>
      </w:r>
      <w:r>
        <w:rPr>
          <w:rFonts w:hint="eastAsia" w:ascii="宋体" w:hAnsi="宋体" w:eastAsia="宋体" w:cs="Times New Roman"/>
        </w:rPr>
        <w:t>。</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u w:val="single"/>
        </w:rPr>
        <w:t>（授权人姓名）</w:t>
      </w:r>
      <w:r>
        <w:rPr>
          <w:rFonts w:hint="eastAsia" w:ascii="宋体" w:hAnsi="宋体" w:eastAsia="宋体" w:cs="Times New Roman"/>
        </w:rPr>
        <w:t>特授权我公司正式员工</w:t>
      </w:r>
      <w:r>
        <w:rPr>
          <w:rFonts w:hint="eastAsia" w:ascii="宋体" w:hAnsi="宋体" w:eastAsia="宋体" w:cs="Times New Roman"/>
          <w:u w:val="single"/>
        </w:rPr>
        <w:t>（被授权人姓名）</w:t>
      </w:r>
      <w:r>
        <w:rPr>
          <w:rFonts w:hint="eastAsia" w:ascii="宋体" w:hAnsi="宋体" w:eastAsia="宋体" w:cs="Times New Roman"/>
        </w:rPr>
        <w:t>身份证号:</w:t>
      </w:r>
      <w:r>
        <w:rPr>
          <w:rFonts w:hint="eastAsia" w:ascii="宋体" w:hAnsi="宋体" w:eastAsia="宋体" w:cs="Times New Roman"/>
          <w:u w:val="single"/>
        </w:rPr>
        <w:t xml:space="preserve">                </w:t>
      </w:r>
      <w:r>
        <w:rPr>
          <w:rFonts w:hint="eastAsia" w:ascii="宋体" w:hAnsi="宋体" w:eastAsia="宋体" w:cs="Times New Roman"/>
        </w:rPr>
        <w:t>代表我公司全权办理针对上述项目的投标、谈判、签约等具体工作，并签署全部有关的文件、协议及合同。</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我公司对被授权人的签名负全部责任。</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在撤销授权的书面通知以前，本授权书一直有效。被授权人签署的所有文件（在授权书有效期内签署的）不因授权的撤消而失效。</w:t>
      </w:r>
    </w:p>
    <w:p>
      <w:pPr>
        <w:tabs>
          <w:tab w:val="left" w:pos="630"/>
        </w:tabs>
        <w:rPr>
          <w:rFonts w:ascii="宋体" w:hAnsi="宋体" w:eastAsia="宋体" w:cs="Times New Roman"/>
        </w:rPr>
      </w:pPr>
    </w:p>
    <w:p>
      <w:pPr>
        <w:tabs>
          <w:tab w:val="left" w:pos="630"/>
        </w:tabs>
        <w:rPr>
          <w:rFonts w:ascii="宋体" w:hAnsi="宋体" w:eastAsia="宋体" w:cs="Times New Roman"/>
        </w:rPr>
      </w:pPr>
    </w:p>
    <w:p>
      <w:pPr>
        <w:tabs>
          <w:tab w:val="left" w:pos="210"/>
          <w:tab w:val="left" w:pos="714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被授权人签名：</w:t>
      </w:r>
      <w:r>
        <w:rPr>
          <w:rFonts w:ascii="宋体" w:hAnsi="宋体" w:eastAsia="宋体" w:cs="Times New Roman"/>
          <w:u w:val="single"/>
        </w:rPr>
        <w:t xml:space="preserve">           </w:t>
      </w:r>
      <w:r>
        <w:rPr>
          <w:rFonts w:ascii="宋体" w:hAnsi="宋体" w:eastAsia="宋体" w:cs="Times New Roman"/>
        </w:rPr>
        <w:t xml:space="preserve">     </w:t>
      </w:r>
      <w:r>
        <w:rPr>
          <w:rFonts w:hint="eastAsia" w:ascii="宋体" w:hAnsi="宋体" w:eastAsia="宋体" w:cs="Times New Roman"/>
        </w:rPr>
        <w:t>授权人签名：</w:t>
      </w:r>
      <w:r>
        <w:rPr>
          <w:rFonts w:hint="eastAsia" w:ascii="宋体" w:hAnsi="宋体" w:eastAsia="宋体" w:cs="Times New Roman"/>
          <w:u w:val="single"/>
        </w:rPr>
        <w:tab/>
      </w:r>
    </w:p>
    <w:p>
      <w:pPr>
        <w:tabs>
          <w:tab w:val="left" w:pos="210"/>
          <w:tab w:val="left" w:pos="7140"/>
        </w:tabs>
        <w:spacing w:line="360" w:lineRule="auto"/>
        <w:rPr>
          <w:rFonts w:ascii="宋体" w:hAnsi="宋体" w:eastAsia="宋体" w:cs="Times New Roman"/>
          <w:u w:val="single"/>
        </w:rPr>
      </w:pPr>
      <w:r>
        <w:rPr>
          <w:rFonts w:hint="eastAsia" w:ascii="宋体" w:hAnsi="宋体" w:eastAsia="宋体" w:cs="Times New Roman"/>
        </w:rPr>
        <w:tab/>
      </w:r>
      <w:r>
        <w:rPr>
          <w:rFonts w:hint="eastAsia" w:ascii="宋体" w:hAnsi="宋体" w:eastAsia="宋体" w:cs="Times New Roman"/>
        </w:rPr>
        <w:t>职</w:t>
      </w:r>
      <w:r>
        <w:rPr>
          <w:rFonts w:ascii="宋体" w:hAnsi="宋体" w:eastAsia="宋体" w:cs="Times New Roman"/>
        </w:rPr>
        <w:t xml:space="preserve">   </w:t>
      </w: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 xml:space="preserve">  务：</w:t>
      </w:r>
      <w:r>
        <w:rPr>
          <w:rFonts w:ascii="宋体" w:hAnsi="宋体" w:eastAsia="宋体" w:cs="Times New Roman"/>
          <w:u w:val="single"/>
        </w:rPr>
        <w:t xml:space="preserve">           </w:t>
      </w:r>
      <w:r>
        <w:rPr>
          <w:rFonts w:ascii="宋体" w:hAnsi="宋体" w:eastAsia="宋体" w:cs="Times New Roman"/>
        </w:rPr>
        <w:t xml:space="preserve">    </w:t>
      </w:r>
      <w:r>
        <w:rPr>
          <w:rFonts w:hint="eastAsia" w:ascii="宋体" w:hAnsi="宋体" w:eastAsia="宋体" w:cs="Times New Roman"/>
        </w:rPr>
        <w:t xml:space="preserve"> 职</w:t>
      </w:r>
      <w:r>
        <w:rPr>
          <w:rFonts w:ascii="宋体" w:hAnsi="宋体" w:eastAsia="宋体" w:cs="Times New Roman"/>
        </w:rPr>
        <w:t xml:space="preserve">      </w:t>
      </w:r>
      <w:r>
        <w:rPr>
          <w:rFonts w:hint="eastAsia" w:ascii="宋体" w:hAnsi="宋体" w:eastAsia="宋体" w:cs="Times New Roman"/>
        </w:rPr>
        <w:t>务：</w:t>
      </w:r>
      <w:r>
        <w:rPr>
          <w:rFonts w:hint="eastAsia" w:ascii="宋体" w:hAnsi="宋体" w:eastAsia="宋体" w:cs="Times New Roman"/>
          <w:u w:val="single"/>
        </w:rPr>
        <w:tab/>
      </w:r>
    </w:p>
    <w:p>
      <w:pPr>
        <w:ind w:firstLine="3150" w:firstLineChars="1500"/>
        <w:rPr>
          <w:rFonts w:ascii="宋体" w:hAnsi="宋体" w:eastAsia="宋体" w:cs="Times New Roman"/>
        </w:rPr>
      </w:pPr>
      <w:r>
        <w:rPr>
          <w:rFonts w:ascii="宋体" w:hAnsi="宋体" w:eastAsia="宋体" w:cs="Times New Roman"/>
        </w:rPr>
        <w:t xml:space="preserve">  </w:t>
      </w:r>
      <w:r>
        <w:rPr>
          <w:rFonts w:hint="eastAsia" w:ascii="宋体" w:hAnsi="宋体" w:eastAsia="宋体" w:cs="Times New Roman"/>
        </w:rPr>
        <w:t>投标方公章：</w:t>
      </w:r>
    </w:p>
    <w:p>
      <w:pPr>
        <w:spacing w:line="360" w:lineRule="auto"/>
        <w:ind w:firstLine="480" w:firstLineChars="200"/>
        <w:rPr>
          <w:rFonts w:ascii="宋体" w:hAnsi="宋体" w:eastAsia="宋体" w:cs="Times New Roman"/>
          <w:sz w:val="24"/>
        </w:rPr>
      </w:pPr>
    </w:p>
    <w:tbl>
      <w:tblPr>
        <w:tblStyle w:val="46"/>
        <w:tblW w:w="8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1" w:hRule="atLeast"/>
          <w:jc w:val="center"/>
        </w:trPr>
        <w:tc>
          <w:tcPr>
            <w:tcW w:w="8460" w:type="dxa"/>
            <w:vAlign w:val="center"/>
          </w:tcPr>
          <w:p>
            <w:pPr>
              <w:spacing w:line="360" w:lineRule="auto"/>
              <w:jc w:val="center"/>
              <w:rPr>
                <w:rFonts w:ascii="宋体" w:hAnsi="宋体" w:eastAsia="宋体" w:cs="Times New Roman"/>
                <w:sz w:val="24"/>
              </w:rPr>
            </w:pPr>
            <w:r>
              <w:rPr>
                <w:rFonts w:hint="eastAsia" w:ascii="宋体" w:hAnsi="宋体" w:eastAsia="宋体" w:cs="Times New Roman"/>
                <w:sz w:val="24"/>
              </w:rPr>
              <w:t>被授权人身份证复印件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8460" w:type="dxa"/>
            <w:vAlign w:val="center"/>
          </w:tcPr>
          <w:p>
            <w:pPr>
              <w:spacing w:line="360" w:lineRule="auto"/>
              <w:jc w:val="center"/>
              <w:rPr>
                <w:rFonts w:ascii="宋体" w:hAnsi="宋体" w:eastAsia="宋体" w:cs="Times New Roman"/>
                <w:sz w:val="24"/>
              </w:rPr>
            </w:pPr>
            <w:r>
              <w:rPr>
                <w:rFonts w:hint="eastAsia" w:ascii="宋体" w:hAnsi="宋体" w:eastAsia="宋体" w:cs="Times New Roman"/>
                <w:sz w:val="24"/>
              </w:rPr>
              <w:t>授权人身份证复印件</w:t>
            </w:r>
          </w:p>
        </w:tc>
      </w:tr>
    </w:tbl>
    <w:p>
      <w:pPr>
        <w:rPr>
          <w:rFonts w:ascii="Calibri" w:hAnsi="宋体" w:eastAsia="宋体" w:cs="Times New Roman"/>
        </w:rPr>
      </w:pPr>
      <w:r>
        <w:rPr>
          <w:rFonts w:ascii="Calibri" w:hAnsi="宋体" w:eastAsia="宋体" w:cs="Times New Roman"/>
        </w:rPr>
        <w:t xml:space="preserve"> </w:t>
      </w:r>
      <w:bookmarkStart w:id="54" w:name="_Toc16079"/>
      <w:bookmarkStart w:id="55" w:name="_Toc358138705"/>
      <w:bookmarkStart w:id="56" w:name="_Toc358102779"/>
      <w:bookmarkStart w:id="57" w:name="_Toc17974"/>
      <w:bookmarkStart w:id="58" w:name="_Toc8801"/>
      <w:bookmarkStart w:id="59" w:name="_Toc358191459"/>
      <w:bookmarkStart w:id="60" w:name="_Toc358149361"/>
    </w:p>
    <w:p>
      <w:pPr>
        <w:rPr>
          <w:rFonts w:ascii="宋体" w:hAnsi="宋体" w:eastAsia="宋体" w:cs="Times New Roman"/>
          <w:b/>
          <w:sz w:val="28"/>
          <w:szCs w:val="28"/>
        </w:rPr>
      </w:pPr>
      <w:r>
        <w:rPr>
          <w:rFonts w:ascii="Calibri" w:hAnsi="宋体" w:eastAsia="宋体" w:cs="Times New Roman"/>
        </w:rPr>
        <w:br w:type="page"/>
      </w:r>
      <w:r>
        <w:rPr>
          <w:rFonts w:hint="eastAsia" w:ascii="宋体" w:hAnsi="宋体" w:eastAsia="宋体" w:cs="Times New Roman"/>
          <w:b/>
          <w:sz w:val="28"/>
          <w:szCs w:val="28"/>
        </w:rPr>
        <w:t>商务附录3  投标人资格、资信证明文件</w:t>
      </w:r>
      <w:bookmarkEnd w:id="54"/>
      <w:bookmarkEnd w:id="55"/>
      <w:bookmarkEnd w:id="56"/>
      <w:bookmarkEnd w:id="57"/>
      <w:bookmarkEnd w:id="58"/>
      <w:bookmarkEnd w:id="59"/>
      <w:bookmarkEnd w:id="60"/>
    </w:p>
    <w:p>
      <w:pPr>
        <w:snapToGrid w:val="0"/>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格式3</w:t>
      </w:r>
      <w:r>
        <w:rPr>
          <w:rFonts w:ascii="宋体" w:hAnsi="宋体" w:eastAsia="宋体" w:cs="Times New Roman"/>
          <w:b/>
          <w:sz w:val="28"/>
          <w:szCs w:val="28"/>
        </w:rPr>
        <w:t xml:space="preserve">-1  </w:t>
      </w:r>
      <w:r>
        <w:rPr>
          <w:rFonts w:hint="eastAsia" w:ascii="宋体" w:hAnsi="宋体" w:eastAsia="宋体" w:cs="Times New Roman"/>
          <w:b/>
          <w:sz w:val="28"/>
          <w:szCs w:val="28"/>
        </w:rPr>
        <w:t>关于资格的声明</w:t>
      </w:r>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投标人关于资格的声明函（格式）</w:t>
      </w:r>
    </w:p>
    <w:p>
      <w:pPr>
        <w:rPr>
          <w:rFonts w:ascii="Calibri" w:hAnsi="Calibri" w:eastAsia="宋体" w:cs="Times New Roman"/>
        </w:rPr>
      </w:pPr>
    </w:p>
    <w:p>
      <w:pPr>
        <w:rPr>
          <w:rFonts w:ascii="Calibri" w:hAnsi="Calibri" w:eastAsia="宋体" w:cs="Times New Roman"/>
        </w:rPr>
      </w:pPr>
    </w:p>
    <w:p>
      <w:pPr>
        <w:tabs>
          <w:tab w:val="right" w:leader="dot" w:pos="8660"/>
        </w:tabs>
        <w:spacing w:before="120" w:after="120"/>
        <w:jc w:val="left"/>
        <w:rPr>
          <w:rFonts w:ascii="Calibri" w:hAnsi="Calibri" w:eastAsia="仿宋_GB2312" w:cs="Times New Roman"/>
          <w:b/>
          <w:bCs/>
          <w:caps/>
          <w:sz w:val="20"/>
        </w:rPr>
      </w:pPr>
    </w:p>
    <w:p>
      <w:pPr>
        <w:tabs>
          <w:tab w:val="left" w:pos="630"/>
        </w:tabs>
        <w:spacing w:line="360" w:lineRule="auto"/>
        <w:rPr>
          <w:rFonts w:ascii="宋体" w:hAnsi="宋体" w:eastAsia="宋体" w:cs="Times New Roman"/>
        </w:rPr>
      </w:pPr>
      <w:r>
        <w:rPr>
          <w:rFonts w:hint="eastAsia" w:ascii="宋体" w:hAnsi="宋体" w:eastAsia="宋体" w:cs="Times New Roman"/>
        </w:rPr>
        <w:t>项目名称：</w:t>
      </w:r>
      <w:r>
        <w:rPr>
          <w:rFonts w:hint="eastAsia" w:ascii="宋体" w:hAnsi="宋体" w:eastAsia="宋体" w:cs="Times New Roman"/>
          <w:u w:val="single"/>
        </w:rPr>
        <w:t xml:space="preserve">                       </w:t>
      </w:r>
    </w:p>
    <w:p>
      <w:pPr>
        <w:tabs>
          <w:tab w:val="left" w:pos="630"/>
          <w:tab w:val="left" w:pos="7560"/>
        </w:tabs>
        <w:spacing w:line="360" w:lineRule="auto"/>
        <w:rPr>
          <w:rFonts w:ascii="宋体" w:hAnsi="宋体" w:eastAsia="宋体" w:cs="Times New Roman"/>
          <w:u w:val="single"/>
        </w:rPr>
      </w:pPr>
      <w:r>
        <w:rPr>
          <w:rFonts w:hint="eastAsia" w:ascii="宋体" w:hAnsi="宋体" w:eastAsia="宋体" w:cs="Times New Roman"/>
        </w:rPr>
        <w:t xml:space="preserve">日  </w:t>
      </w:r>
      <w:r>
        <w:rPr>
          <w:rFonts w:ascii="宋体" w:hAnsi="宋体" w:eastAsia="宋体" w:cs="Times New Roman"/>
        </w:rPr>
        <w:t xml:space="preserve">  </w:t>
      </w:r>
      <w:r>
        <w:rPr>
          <w:rFonts w:hint="eastAsia" w:ascii="宋体" w:hAnsi="宋体" w:eastAsia="宋体" w:cs="Times New Roman"/>
        </w:rPr>
        <w:t>期：</w:t>
      </w:r>
      <w:r>
        <w:rPr>
          <w:rFonts w:hint="eastAsia" w:ascii="宋体" w:hAnsi="宋体" w:eastAsia="宋体" w:cs="Times New Roman"/>
          <w:u w:val="single"/>
        </w:rPr>
        <w:t xml:space="preserve">                       </w:t>
      </w:r>
    </w:p>
    <w:p>
      <w:pPr>
        <w:tabs>
          <w:tab w:val="left" w:pos="630"/>
        </w:tabs>
        <w:spacing w:line="360" w:lineRule="auto"/>
        <w:rPr>
          <w:rFonts w:ascii="Calibri" w:hAnsi="Calibri" w:eastAsia="宋体" w:cs="Times New Roman"/>
        </w:rPr>
      </w:pPr>
    </w:p>
    <w:p>
      <w:pPr>
        <w:tabs>
          <w:tab w:val="left" w:pos="630"/>
        </w:tabs>
        <w:spacing w:line="460" w:lineRule="exact"/>
        <w:rPr>
          <w:rFonts w:ascii="宋体" w:hAnsi="宋体" w:eastAsia="宋体" w:cs="Times New Roman"/>
          <w:u w:val="single"/>
        </w:rPr>
      </w:pPr>
      <w:r>
        <w:rPr>
          <w:rFonts w:hint="eastAsia" w:ascii="Calibri" w:hAnsi="Calibri" w:eastAsia="宋体" w:cs="Times New Roman"/>
        </w:rPr>
        <w:t>致：</w:t>
      </w:r>
      <w:r>
        <w:rPr>
          <w:rFonts w:hint="eastAsia" w:ascii="宋体" w:hAnsi="宋体" w:eastAsia="宋体" w:cs="Times New Roman"/>
          <w:szCs w:val="21"/>
          <w:u w:val="single"/>
        </w:rPr>
        <w:t>国家电投集团河南电力有限公司</w:t>
      </w:r>
    </w:p>
    <w:p>
      <w:pPr>
        <w:tabs>
          <w:tab w:val="left" w:pos="630"/>
        </w:tabs>
        <w:spacing w:line="360" w:lineRule="auto"/>
        <w:rPr>
          <w:rFonts w:ascii="Calibri" w:hAnsi="Calibri" w:eastAsia="宋体" w:cs="Times New Roman"/>
        </w:rPr>
      </w:pPr>
    </w:p>
    <w:p>
      <w:pPr>
        <w:tabs>
          <w:tab w:val="left" w:pos="630"/>
        </w:tabs>
        <w:spacing w:line="360" w:lineRule="auto"/>
        <w:rPr>
          <w:rFonts w:ascii="Calibri" w:hAnsi="Calibri" w:eastAsia="宋体" w:cs="Times New Roman"/>
        </w:rPr>
      </w:pPr>
      <w:r>
        <w:rPr>
          <w:rFonts w:ascii="Calibri" w:hAnsi="Calibri" w:eastAsia="宋体" w:cs="Times New Roman"/>
        </w:rPr>
        <w:tab/>
      </w:r>
      <w:r>
        <w:rPr>
          <w:rFonts w:hint="eastAsia" w:ascii="Calibri" w:hAnsi="Calibri" w:eastAsia="宋体" w:cs="Times New Roman"/>
        </w:rPr>
        <w:t>我公司愿意针对上述项目进行投标。投标文件中所有关于投标方资格的文件、证明、陈述均是真实的、准确的。若有违背，我公司承担由此而产生的一切后果。</w:t>
      </w:r>
    </w:p>
    <w:p>
      <w:pPr>
        <w:tabs>
          <w:tab w:val="left" w:pos="630"/>
        </w:tabs>
        <w:spacing w:line="360" w:lineRule="auto"/>
        <w:rPr>
          <w:rFonts w:ascii="Calibri" w:hAnsi="Calibri" w:eastAsia="宋体" w:cs="Times New Roman"/>
        </w:rPr>
      </w:pPr>
      <w:r>
        <w:rPr>
          <w:rFonts w:ascii="Calibri" w:hAnsi="Calibri" w:eastAsia="宋体" w:cs="Times New Roman"/>
        </w:rPr>
        <w:tab/>
      </w:r>
      <w:r>
        <w:rPr>
          <w:rFonts w:hint="eastAsia" w:ascii="Calibri" w:hAnsi="Calibri" w:eastAsia="宋体" w:cs="Times New Roman"/>
        </w:rPr>
        <w:t>特此声明！</w:t>
      </w:r>
    </w:p>
    <w:p>
      <w:pPr>
        <w:tabs>
          <w:tab w:val="left" w:pos="630"/>
        </w:tabs>
        <w:spacing w:line="360" w:lineRule="auto"/>
        <w:rPr>
          <w:rFonts w:ascii="Calibri" w:hAnsi="Calibri" w:eastAsia="宋体" w:cs="Times New Roman"/>
        </w:rPr>
      </w:pPr>
    </w:p>
    <w:p>
      <w:pPr>
        <w:tabs>
          <w:tab w:val="left" w:pos="630"/>
        </w:tabs>
        <w:spacing w:line="360" w:lineRule="auto"/>
        <w:rPr>
          <w:rFonts w:ascii="Calibri" w:hAnsi="Calibri" w:eastAsia="宋体" w:cs="Times New Roman"/>
        </w:rPr>
      </w:pPr>
    </w:p>
    <w:p>
      <w:pPr>
        <w:tabs>
          <w:tab w:val="left" w:pos="630"/>
          <w:tab w:val="left" w:pos="7455"/>
        </w:tabs>
        <w:spacing w:line="360" w:lineRule="auto"/>
        <w:rPr>
          <w:rFonts w:ascii="Calibri" w:hAnsi="Calibri" w:eastAsia="宋体" w:cs="Times New Roman"/>
        </w:rPr>
      </w:pPr>
      <w:r>
        <w:rPr>
          <w:rFonts w:ascii="Calibri" w:hAnsi="Calibri" w:eastAsia="宋体" w:cs="Times New Roman"/>
        </w:rPr>
        <w:t xml:space="preserve">                             </w:t>
      </w:r>
      <w:r>
        <w:rPr>
          <w:rFonts w:hint="eastAsia" w:ascii="Calibri" w:hAnsi="Calibri" w:eastAsia="宋体" w:cs="Times New Roman"/>
        </w:rPr>
        <w:t xml:space="preserve">     投标方代表签字：</w:t>
      </w:r>
    </w:p>
    <w:p>
      <w:pPr>
        <w:tabs>
          <w:tab w:val="left" w:pos="630"/>
          <w:tab w:val="left" w:pos="7455"/>
        </w:tabs>
        <w:spacing w:line="360" w:lineRule="auto"/>
        <w:rPr>
          <w:rFonts w:ascii="Calibri" w:hAnsi="Calibri" w:eastAsia="宋体" w:cs="Times New Roman"/>
        </w:rPr>
      </w:pPr>
    </w:p>
    <w:p>
      <w:pPr>
        <w:snapToGrid w:val="0"/>
        <w:spacing w:line="360" w:lineRule="auto"/>
        <w:ind w:left="567"/>
        <w:rPr>
          <w:rFonts w:ascii="宋体" w:hAnsi="宋体" w:eastAsia="宋体" w:cs="Times New Roman"/>
          <w:szCs w:val="21"/>
        </w:rPr>
      </w:pPr>
      <w:r>
        <w:rPr>
          <w:rFonts w:ascii="Calibri" w:hAnsi="Calibri" w:eastAsia="宋体" w:cs="Times New Roman"/>
        </w:rPr>
        <w:t xml:space="preserve">                             </w:t>
      </w:r>
      <w:r>
        <w:rPr>
          <w:rFonts w:hint="eastAsia" w:ascii="Calibri" w:hAnsi="Calibri" w:eastAsia="宋体" w:cs="Times New Roman"/>
        </w:rPr>
        <w:t xml:space="preserve">  投标方公章：</w:t>
      </w:r>
    </w:p>
    <w:p>
      <w:pPr>
        <w:snapToGrid w:val="0"/>
        <w:spacing w:line="360" w:lineRule="auto"/>
        <w:ind w:left="567"/>
        <w:jc w:val="center"/>
        <w:rPr>
          <w:rFonts w:ascii="宋体" w:hAnsi="宋体" w:eastAsia="宋体" w:cs="Times New Roman"/>
          <w:b/>
          <w:sz w:val="28"/>
          <w:szCs w:val="28"/>
        </w:rPr>
      </w:pPr>
      <w:r>
        <w:rPr>
          <w:rFonts w:ascii="Calibri" w:hAnsi="宋体" w:eastAsia="宋体" w:cs="Times New Roman"/>
          <w:szCs w:val="21"/>
        </w:rPr>
        <w:br w:type="page"/>
      </w:r>
      <w:r>
        <w:rPr>
          <w:rFonts w:hint="eastAsia" w:ascii="宋体" w:hAnsi="宋体" w:eastAsia="宋体" w:cs="Times New Roman"/>
          <w:b/>
          <w:sz w:val="28"/>
          <w:szCs w:val="28"/>
        </w:rPr>
        <w:t>格式3</w:t>
      </w:r>
      <w:r>
        <w:rPr>
          <w:rFonts w:ascii="宋体" w:hAnsi="宋体" w:eastAsia="宋体" w:cs="Times New Roman"/>
          <w:b/>
          <w:sz w:val="28"/>
          <w:szCs w:val="28"/>
        </w:rPr>
        <w:t xml:space="preserve">-2 </w:t>
      </w:r>
      <w:r>
        <w:rPr>
          <w:rFonts w:hint="eastAsia" w:ascii="宋体" w:hAnsi="宋体" w:eastAsia="宋体" w:cs="Times New Roman"/>
          <w:b/>
          <w:sz w:val="28"/>
          <w:szCs w:val="28"/>
        </w:rPr>
        <w:t xml:space="preserve"> 投标人基本情况</w:t>
      </w:r>
    </w:p>
    <w:p>
      <w:pPr>
        <w:tabs>
          <w:tab w:val="left" w:pos="0"/>
          <w:tab w:val="decimal" w:pos="6240"/>
          <w:tab w:val="right" w:leader="dot" w:pos="10800"/>
        </w:tabs>
        <w:overflowPunct w:val="0"/>
        <w:snapToGrid w:val="0"/>
        <w:spacing w:before="160" w:after="120" w:line="360" w:lineRule="auto"/>
        <w:ind w:right="27" w:rightChars="13"/>
        <w:rPr>
          <w:rFonts w:ascii="Calibri" w:hAnsi="宋体" w:eastAsia="宋体" w:cs="Times New Roman"/>
          <w:sz w:val="24"/>
        </w:rPr>
      </w:pPr>
      <w:r>
        <w:rPr>
          <w:rFonts w:hint="eastAsia" w:ascii="Calibri" w:hAnsi="宋体" w:eastAsia="宋体" w:cs="Times New Roman"/>
        </w:rPr>
        <w:t>致</w:t>
      </w:r>
      <w:r>
        <w:rPr>
          <w:rFonts w:ascii="Calibri" w:hAnsi="宋体" w:eastAsia="宋体" w:cs="Times New Roman"/>
        </w:rPr>
        <w:t xml:space="preserve">:  </w:t>
      </w:r>
      <w:r>
        <w:rPr>
          <w:rFonts w:hint="eastAsia" w:ascii="宋体" w:hAnsi="宋体" w:eastAsia="宋体" w:cs="Times New Roman"/>
        </w:rPr>
        <w:t>国家电投集团河南电力有限公司</w:t>
      </w:r>
    </w:p>
    <w:p>
      <w:pPr>
        <w:tabs>
          <w:tab w:val="left" w:pos="0"/>
          <w:tab w:val="left" w:pos="315"/>
          <w:tab w:val="decimal" w:pos="6240"/>
          <w:tab w:val="right" w:leader="dot" w:pos="10800"/>
        </w:tabs>
        <w:snapToGrid w:val="0"/>
        <w:spacing w:line="360" w:lineRule="auto"/>
        <w:ind w:right="27" w:rightChars="13"/>
        <w:rPr>
          <w:rFonts w:ascii="宋体" w:hAnsi="宋体" w:eastAsia="宋体" w:cs="Times New Roman"/>
        </w:rPr>
      </w:pPr>
      <w:r>
        <w:rPr>
          <w:rFonts w:ascii="宋体" w:hAnsi="宋体" w:eastAsia="宋体" w:cs="Times New Roman"/>
        </w:rPr>
        <w:t>1</w:t>
      </w:r>
      <w:r>
        <w:rPr>
          <w:rFonts w:hint="eastAsia" w:ascii="宋体" w:hAnsi="宋体" w:eastAsia="宋体" w:cs="Times New Roman"/>
        </w:rPr>
        <w:t>．</w:t>
      </w:r>
      <w:r>
        <w:rPr>
          <w:rFonts w:ascii="宋体" w:hAnsi="宋体" w:eastAsia="宋体" w:cs="Times New Roman"/>
        </w:rPr>
        <w:t xml:space="preserve"> </w:t>
      </w:r>
      <w:r>
        <w:rPr>
          <w:rFonts w:hint="eastAsia" w:ascii="宋体" w:hAnsi="宋体" w:eastAsia="宋体" w:cs="Times New Roman"/>
        </w:rPr>
        <w:t>名称及概况</w:t>
      </w:r>
      <w:r>
        <w:rPr>
          <w:rFonts w:hint="eastAsia" w:ascii="宋体" w:hAnsi="宋体" w:eastAsia="宋体" w:cs="Times New Roman"/>
          <w:b/>
          <w:bCs/>
        </w:rPr>
        <w:t>（建表，列明投资</w:t>
      </w:r>
      <w:r>
        <w:rPr>
          <w:rFonts w:hint="eastAsia" w:ascii="宋体" w:hAnsi="宋体" w:eastAsia="宋体" w:cs="Times New Roman"/>
        </w:rPr>
        <w:t>方名称及其投资比例</w:t>
      </w:r>
      <w:r>
        <w:rPr>
          <w:rFonts w:hint="eastAsia" w:ascii="宋体" w:hAnsi="宋体" w:eastAsia="宋体" w:cs="Times New Roman"/>
          <w:b/>
          <w:bCs/>
        </w:rPr>
        <w:t>）</w:t>
      </w:r>
    </w:p>
    <w:p>
      <w:pPr>
        <w:tabs>
          <w:tab w:val="left" w:pos="0"/>
          <w:tab w:val="decimal" w:pos="6240"/>
          <w:tab w:val="right" w:leader="dot" w:pos="10800"/>
        </w:tabs>
        <w:adjustRightInd w:val="0"/>
        <w:snapToGrid w:val="0"/>
        <w:spacing w:line="360" w:lineRule="auto"/>
        <w:ind w:left="2" w:firstLine="420" w:firstLineChars="200"/>
        <w:rPr>
          <w:rFonts w:ascii="宋体" w:hAnsi="宋体" w:eastAsia="宋体" w:cs="Times New Roman"/>
        </w:rPr>
      </w:pPr>
      <w:r>
        <w:rPr>
          <w:rFonts w:ascii="宋体" w:hAnsi="宋体" w:eastAsia="宋体" w:cs="Times New Roman"/>
        </w:rPr>
        <w:t>(</w:t>
      </w:r>
      <w:r>
        <w:rPr>
          <w:rFonts w:hint="eastAsia" w:ascii="宋体" w:hAnsi="宋体" w:eastAsia="宋体" w:cs="Times New Roman"/>
        </w:rPr>
        <w:t>1</w:t>
      </w:r>
      <w:r>
        <w:rPr>
          <w:rFonts w:ascii="宋体" w:hAnsi="宋体" w:eastAsia="宋体" w:cs="Times New Roman"/>
        </w:rPr>
        <w:t>)</w:t>
      </w:r>
      <w:r>
        <w:rPr>
          <w:rFonts w:hint="eastAsia" w:ascii="宋体" w:hAnsi="宋体" w:eastAsia="宋体" w:cs="Times New Roman"/>
        </w:rPr>
        <w:t xml:space="preserve"> 投标人名称：</w:t>
      </w:r>
      <w:r>
        <w:rPr>
          <w:rFonts w:ascii="宋体" w:hAnsi="宋体" w:eastAsia="宋体" w:cs="Times New Roman"/>
        </w:rPr>
        <w:t>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(2)</w:t>
      </w:r>
      <w:r>
        <w:rPr>
          <w:rFonts w:hint="eastAsia" w:ascii="宋体" w:hAnsi="宋体" w:eastAsia="宋体" w:cs="Times New Roman"/>
        </w:rPr>
        <w:t xml:space="preserve"> 地址：</w:t>
      </w:r>
      <w:r>
        <w:rPr>
          <w:rFonts w:ascii="宋体" w:hAnsi="宋体" w:eastAsia="宋体" w:cs="Times New Roman"/>
        </w:rPr>
        <w:t>______________________________________________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 </w:t>
      </w: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 xml:space="preserve"> 传真／电话号码：</w:t>
      </w:r>
      <w:r>
        <w:rPr>
          <w:rFonts w:ascii="宋体" w:hAnsi="宋体" w:eastAsia="宋体" w:cs="Times New Roman"/>
        </w:rPr>
        <w:t>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(3) </w:t>
      </w:r>
      <w:r>
        <w:rPr>
          <w:rFonts w:hint="eastAsia" w:ascii="宋体" w:hAnsi="宋体" w:eastAsia="宋体" w:cs="Times New Roman"/>
        </w:rPr>
        <w:t>成立和／或注册日期：</w:t>
      </w:r>
      <w:r>
        <w:rPr>
          <w:rFonts w:ascii="宋体" w:hAnsi="宋体" w:eastAsia="宋体" w:cs="Times New Roman"/>
        </w:rPr>
        <w:t>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(4) </w:t>
      </w:r>
      <w:r>
        <w:rPr>
          <w:rFonts w:hint="eastAsia" w:ascii="宋体" w:hAnsi="宋体" w:eastAsia="宋体" w:cs="Times New Roman"/>
        </w:rPr>
        <w:t>实收资本：</w:t>
      </w:r>
      <w:r>
        <w:rPr>
          <w:rFonts w:ascii="宋体" w:hAnsi="宋体" w:eastAsia="宋体" w:cs="Times New Roman"/>
        </w:rPr>
        <w:t>__________________________________________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hint="eastAsia" w:ascii="宋体" w:hAnsi="宋体" w:eastAsia="宋体" w:cs="Times New Roman"/>
        </w:rPr>
        <w:t>(5) 投资方名称及其投资比例:</w:t>
      </w:r>
      <w:r>
        <w:rPr>
          <w:rFonts w:ascii="宋体" w:hAnsi="宋体" w:eastAsia="宋体" w:cs="Times New Roman"/>
        </w:rPr>
        <w:t>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(6) </w:t>
      </w:r>
      <w:r>
        <w:rPr>
          <w:rFonts w:hint="eastAsia" w:ascii="宋体" w:hAnsi="宋体" w:eastAsia="宋体" w:cs="Times New Roman"/>
        </w:rPr>
        <w:t>法定代表人姓名：</w:t>
      </w:r>
      <w:r>
        <w:rPr>
          <w:rFonts w:ascii="宋体" w:hAnsi="宋体" w:eastAsia="宋体" w:cs="Times New Roman"/>
        </w:rPr>
        <w:t>____________________________________</w:t>
      </w:r>
    </w:p>
    <w:p>
      <w:pPr>
        <w:tabs>
          <w:tab w:val="left" w:pos="0"/>
          <w:tab w:val="decimal" w:pos="6240"/>
          <w:tab w:val="right" w:leader="dot" w:pos="10800"/>
        </w:tabs>
        <w:snapToGrid w:val="0"/>
        <w:spacing w:line="360" w:lineRule="auto"/>
        <w:ind w:right="27" w:rightChars="13"/>
        <w:rPr>
          <w:rFonts w:ascii="宋体" w:hAnsi="宋体" w:eastAsia="宋体" w:cs="Times New Roman"/>
        </w:rPr>
      </w:pPr>
      <w:r>
        <w:rPr>
          <w:rFonts w:hint="eastAsia" w:ascii="宋体" w:hAnsi="宋体" w:eastAsia="宋体" w:cs="Times New Roman"/>
        </w:rPr>
        <w:t>2.</w:t>
      </w:r>
      <w:r>
        <w:rPr>
          <w:rFonts w:ascii="宋体" w:hAnsi="宋体" w:eastAsia="宋体" w:cs="Times New Roman"/>
        </w:rPr>
        <w:t xml:space="preserve"> </w:t>
      </w:r>
      <w:r>
        <w:rPr>
          <w:rFonts w:hint="eastAsia" w:ascii="宋体" w:hAnsi="宋体" w:eastAsia="宋体" w:cs="Times New Roman"/>
        </w:rPr>
        <w:t>本制造厂家不生产，而需从其他制造厂家购买的主要零部件：</w:t>
      </w:r>
      <w:r>
        <w:rPr>
          <w:rFonts w:ascii="宋体" w:hAnsi="宋体" w:eastAsia="宋体" w:cs="Times New Roman"/>
        </w:rPr>
        <w:t xml:space="preserve">    </w:t>
      </w:r>
    </w:p>
    <w:tbl>
      <w:tblPr>
        <w:tblStyle w:val="46"/>
        <w:tblW w:w="8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42"/>
        <w:gridCol w:w="1609"/>
        <w:gridCol w:w="1426"/>
        <w:gridCol w:w="1336"/>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主要零部件名称</w:t>
            </w:r>
          </w:p>
        </w:tc>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制造厂家名称</w:t>
            </w:r>
          </w:p>
        </w:tc>
        <w:tc>
          <w:tcPr>
            <w:tcW w:w="1609"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制造厂家地址</w:t>
            </w:r>
          </w:p>
        </w:tc>
        <w:tc>
          <w:tcPr>
            <w:tcW w:w="1426"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年生产能力</w:t>
            </w:r>
          </w:p>
        </w:tc>
        <w:tc>
          <w:tcPr>
            <w:tcW w:w="1336"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职工人员</w:t>
            </w:r>
          </w:p>
        </w:tc>
        <w:tc>
          <w:tcPr>
            <w:tcW w:w="1533" w:type="dxa"/>
            <w:vAlign w:val="center"/>
          </w:tcPr>
          <w:p>
            <w:pPr>
              <w:tabs>
                <w:tab w:val="left" w:pos="0"/>
                <w:tab w:val="decimal" w:pos="6240"/>
                <w:tab w:val="right" w:leader="dot" w:pos="10800"/>
              </w:tabs>
              <w:adjustRightInd w:val="0"/>
              <w:snapToGrid w:val="0"/>
              <w:jc w:val="center"/>
              <w:rPr>
                <w:rFonts w:ascii="宋体" w:hAnsi="宋体" w:eastAsia="宋体" w:cs="Times New Roman"/>
              </w:rPr>
            </w:pPr>
            <w:r>
              <w:rPr>
                <w:rFonts w:hint="eastAsia" w:ascii="宋体" w:hAnsi="宋体" w:eastAsia="宋体" w:cs="Times New Roman"/>
              </w:rPr>
              <w:t>负责人姓名和电话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609"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42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33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533"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609"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42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33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533"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242"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609" w:type="dxa"/>
            <w:vAlign w:val="center"/>
          </w:tcPr>
          <w:p>
            <w:pPr>
              <w:tabs>
                <w:tab w:val="left" w:pos="0"/>
                <w:tab w:val="decimal" w:pos="6240"/>
                <w:tab w:val="right" w:leader="dot" w:pos="10800"/>
              </w:tabs>
              <w:adjustRightInd w:val="0"/>
              <w:snapToGrid w:val="0"/>
              <w:jc w:val="center"/>
              <w:rPr>
                <w:rFonts w:ascii="宋体" w:hAnsi="宋体" w:eastAsia="宋体" w:cs="Times New Roman"/>
              </w:rPr>
            </w:pPr>
          </w:p>
        </w:tc>
        <w:tc>
          <w:tcPr>
            <w:tcW w:w="142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336"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c>
          <w:tcPr>
            <w:tcW w:w="1533" w:type="dxa"/>
            <w:vAlign w:val="center"/>
          </w:tcPr>
          <w:p>
            <w:pPr>
              <w:tabs>
                <w:tab w:val="left" w:pos="0"/>
                <w:tab w:val="decimal" w:pos="6240"/>
                <w:tab w:val="right" w:leader="dot" w:pos="10800"/>
              </w:tabs>
              <w:adjustRightInd w:val="0"/>
              <w:snapToGrid w:val="0"/>
              <w:jc w:val="center"/>
              <w:rPr>
                <w:rFonts w:ascii="宋体" w:hAnsi="宋体" w:eastAsia="宋体" w:cs="Times New Roman"/>
                <w:strike/>
                <w:highlight w:val="yellow"/>
              </w:rPr>
            </w:pPr>
          </w:p>
        </w:tc>
      </w:tr>
    </w:tbl>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u w:val="single"/>
        </w:rPr>
      </w:pPr>
      <w:r>
        <w:rPr>
          <w:rFonts w:hint="eastAsia" w:ascii="宋体" w:hAnsi="宋体" w:eastAsia="宋体" w:cs="Times New Roman"/>
        </w:rPr>
        <w:t>3．投标人所属的集团公司</w:t>
      </w:r>
      <w:r>
        <w:rPr>
          <w:rFonts w:ascii="宋体" w:hAnsi="宋体" w:eastAsia="宋体" w:cs="Times New Roman"/>
        </w:rPr>
        <w:t>[</w:t>
      </w:r>
      <w:r>
        <w:rPr>
          <w:rFonts w:hint="eastAsia" w:ascii="宋体" w:hAnsi="宋体" w:eastAsia="宋体" w:cs="Times New Roman"/>
        </w:rPr>
        <w:t>如有</w:t>
      </w:r>
      <w:r>
        <w:rPr>
          <w:rFonts w:ascii="宋体" w:hAnsi="宋体" w:eastAsia="宋体" w:cs="Times New Roman"/>
        </w:rPr>
        <w:t>]</w:t>
      </w:r>
      <w:r>
        <w:rPr>
          <w:rFonts w:hint="eastAsia" w:ascii="宋体" w:hAnsi="宋体" w:eastAsia="宋体" w:cs="Times New Roman"/>
        </w:rPr>
        <w:t>：</w:t>
      </w:r>
    </w:p>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rPr>
      </w:pPr>
      <w:r>
        <w:rPr>
          <w:rFonts w:hint="eastAsia" w:ascii="宋体" w:hAnsi="宋体" w:eastAsia="宋体" w:cs="Times New Roman"/>
        </w:rPr>
        <w:t>兹证明上述文件是真实、正确的，并提供了全部能提供的资料和数据，我们同意遵照贵方要求出示有关证明文件。</w:t>
      </w:r>
    </w:p>
    <w:p>
      <w:pPr>
        <w:snapToGrid w:val="0"/>
        <w:spacing w:line="360" w:lineRule="auto"/>
        <w:ind w:left="5460" w:leftChars="2600"/>
        <w:rPr>
          <w:rFonts w:ascii="宋体" w:hAnsi="宋体" w:eastAsia="宋体" w:cs="Courier New"/>
          <w:szCs w:val="21"/>
        </w:rPr>
      </w:pPr>
      <w:r>
        <w:rPr>
          <w:rFonts w:ascii="宋体" w:hAnsi="宋体" w:eastAsia="宋体" w:cs="Courier New"/>
          <w:szCs w:val="21"/>
        </w:rPr>
        <w:t>投标人代表签字：______________</w:t>
      </w:r>
    </w:p>
    <w:p>
      <w:pPr>
        <w:snapToGrid w:val="0"/>
        <w:spacing w:line="360" w:lineRule="auto"/>
        <w:ind w:left="5460" w:leftChars="2600"/>
        <w:rPr>
          <w:rFonts w:ascii="宋体" w:hAnsi="宋体" w:eastAsia="宋体" w:cs="Courier New"/>
          <w:szCs w:val="21"/>
        </w:rPr>
      </w:pPr>
      <w:r>
        <w:rPr>
          <w:rFonts w:ascii="宋体" w:hAnsi="宋体" w:eastAsia="宋体" w:cs="Courier New"/>
          <w:szCs w:val="21"/>
        </w:rPr>
        <w:t>投 标 人 公 章：______________</w:t>
      </w:r>
    </w:p>
    <w:p>
      <w:pPr>
        <w:adjustRightInd w:val="0"/>
        <w:snapToGrid w:val="0"/>
        <w:spacing w:line="360" w:lineRule="auto"/>
        <w:jc w:val="center"/>
        <w:rPr>
          <w:rFonts w:ascii="Calibri" w:hAnsi="Calibri" w:eastAsia="宋体" w:cs="Times New Roman"/>
        </w:rPr>
      </w:pPr>
      <w:r>
        <w:rPr>
          <w:rFonts w:hint="eastAsia" w:ascii="Calibri" w:hAnsi="宋体" w:eastAsia="宋体" w:cs="Times New Roman"/>
        </w:rPr>
        <w:t xml:space="preserve">                                         </w:t>
      </w:r>
      <w:r>
        <w:rPr>
          <w:rFonts w:ascii="Calibri" w:hAnsi="宋体" w:eastAsia="宋体" w:cs="Times New Roman"/>
        </w:rPr>
        <w:t>日          期：______________</w:t>
      </w:r>
      <w:r>
        <w:rPr>
          <w:rFonts w:ascii="Calibri" w:hAnsi="Calibri" w:eastAsia="宋体" w:cs="Times New Roman"/>
        </w:rPr>
        <w:t xml:space="preserve"> </w:t>
      </w:r>
    </w:p>
    <w:p>
      <w:pPr>
        <w:rPr>
          <w:rFonts w:ascii="Calibri" w:hAnsi="Calibri" w:eastAsia="宋体" w:cs="Times New Roman"/>
        </w:rPr>
      </w:pPr>
      <w:r>
        <w:rPr>
          <w:rFonts w:ascii="Calibri" w:hAnsi="Calibri" w:eastAsia="宋体" w:cs="Times New Roman"/>
        </w:rPr>
        <w:br w:type="page"/>
      </w:r>
      <w:bookmarkStart w:id="61" w:name="_Toc569"/>
      <w:bookmarkStart w:id="62" w:name="_Toc27893"/>
      <w:bookmarkStart w:id="63" w:name="_Toc19964"/>
      <w:r>
        <w:rPr>
          <w:rFonts w:hint="eastAsia" w:ascii="宋体" w:hAnsi="宋体" w:eastAsia="宋体" w:cs="Times New Roman"/>
          <w:b/>
          <w:sz w:val="28"/>
          <w:szCs w:val="28"/>
        </w:rPr>
        <w:t>商务附录4  合同条款确认函(格式)</w:t>
      </w:r>
      <w:bookmarkEnd w:id="61"/>
      <w:bookmarkEnd w:id="62"/>
      <w:bookmarkEnd w:id="63"/>
    </w:p>
    <w:p>
      <w:pPr>
        <w:spacing w:line="360" w:lineRule="auto"/>
        <w:ind w:left="482"/>
        <w:jc w:val="center"/>
        <w:rPr>
          <w:rFonts w:ascii="宋体" w:hAnsi="宋体" w:eastAsia="宋体" w:cs="Times New Roman"/>
          <w:sz w:val="24"/>
        </w:rPr>
      </w:pPr>
      <w:r>
        <w:rPr>
          <w:rFonts w:hint="eastAsia" w:ascii="宋体" w:hAnsi="宋体" w:eastAsia="宋体" w:cs="Times New Roman"/>
          <w:sz w:val="24"/>
        </w:rPr>
        <w:t>合同条款确认函（格式）</w:t>
      </w:r>
    </w:p>
    <w:p>
      <w:pPr>
        <w:tabs>
          <w:tab w:val="left" w:pos="630"/>
          <w:tab w:val="left" w:pos="7350"/>
        </w:tabs>
        <w:spacing w:line="360" w:lineRule="auto"/>
        <w:rPr>
          <w:rFonts w:ascii="Arial" w:hAnsi="Arial" w:eastAsia="宋体" w:cs="Times New Roman"/>
        </w:rPr>
      </w:pPr>
    </w:p>
    <w:p>
      <w:pPr>
        <w:tabs>
          <w:tab w:val="left" w:pos="630"/>
          <w:tab w:val="left" w:pos="7350"/>
        </w:tabs>
        <w:spacing w:line="360" w:lineRule="auto"/>
        <w:rPr>
          <w:rFonts w:ascii="Arial" w:hAnsi="Arial" w:eastAsia="宋体" w:cs="Times New Roman"/>
          <w:u w:val="single"/>
        </w:rPr>
      </w:pPr>
      <w:r>
        <w:rPr>
          <w:rFonts w:hint="eastAsia" w:ascii="Arial" w:hAnsi="Arial" w:eastAsia="宋体" w:cs="Times New Roman"/>
        </w:rPr>
        <w:t>项目名称：</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r>
        <w:rPr>
          <w:rFonts w:hint="eastAsia" w:ascii="Arial" w:hAnsi="Arial" w:eastAsia="宋体" w:cs="Times New Roman"/>
        </w:rPr>
        <w:t>日</w:t>
      </w:r>
      <w:r>
        <w:rPr>
          <w:rFonts w:ascii="Arial" w:hAnsi="Arial" w:eastAsia="宋体" w:cs="Times New Roman"/>
        </w:rPr>
        <w:t xml:space="preserve">    </w:t>
      </w:r>
      <w:r>
        <w:rPr>
          <w:rFonts w:hint="eastAsia" w:ascii="Arial" w:hAnsi="Arial" w:eastAsia="宋体" w:cs="Times New Roman"/>
        </w:rPr>
        <w:t>期：</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p>
    <w:p>
      <w:pPr>
        <w:tabs>
          <w:tab w:val="left" w:pos="630"/>
        </w:tabs>
        <w:spacing w:line="360" w:lineRule="auto"/>
        <w:rPr>
          <w:rFonts w:ascii="Arial" w:hAnsi="Arial" w:eastAsia="宋体" w:cs="Times New Roman"/>
        </w:rPr>
      </w:pPr>
      <w:r>
        <w:rPr>
          <w:rFonts w:hint="eastAsia" w:ascii="Arial" w:hAnsi="Arial" w:eastAsia="宋体" w:cs="Times New Roman"/>
        </w:rPr>
        <w:t>致：国家电投集团河南电力有限公司</w:t>
      </w:r>
    </w:p>
    <w:p>
      <w:pPr>
        <w:tabs>
          <w:tab w:val="left" w:pos="630"/>
        </w:tabs>
        <w:spacing w:line="360" w:lineRule="auto"/>
        <w:ind w:firstLine="420"/>
        <w:rPr>
          <w:rFonts w:ascii="Arial" w:hAnsi="Arial" w:eastAsia="宋体" w:cs="Times New Roman"/>
        </w:rPr>
      </w:pPr>
      <w:r>
        <w:rPr>
          <w:rFonts w:hint="eastAsia" w:ascii="Arial" w:hAnsi="Arial" w:eastAsia="宋体" w:cs="Times New Roman"/>
        </w:rPr>
        <w:t>除差异表所列条目内容以外，</w:t>
      </w:r>
      <w:r>
        <w:rPr>
          <w:rFonts w:hint="eastAsia" w:ascii="Arial" w:hAnsi="Arial" w:eastAsia="宋体" w:cs="Times New Roman"/>
          <w:u w:val="single"/>
        </w:rPr>
        <w:t>（投标人名称）</w:t>
      </w:r>
      <w:r>
        <w:rPr>
          <w:rFonts w:hint="eastAsia" w:ascii="Arial" w:hAnsi="Arial" w:eastAsia="宋体" w:cs="Times New Roman"/>
        </w:rPr>
        <w:t>完全理解和接受招标文件中的全部合同条款，并承诺按此签订合同。</w:t>
      </w:r>
    </w:p>
    <w:p>
      <w:pPr>
        <w:tabs>
          <w:tab w:val="left" w:pos="630"/>
        </w:tabs>
        <w:spacing w:line="360" w:lineRule="auto"/>
        <w:ind w:firstLine="420"/>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rPr>
      </w:pPr>
      <w:r>
        <w:rPr>
          <w:rFonts w:ascii="Arial" w:hAnsi="Arial" w:eastAsia="宋体" w:cs="Times New Roman"/>
        </w:rPr>
        <w:tab/>
      </w:r>
      <w:r>
        <w:rPr>
          <w:rFonts w:ascii="Arial" w:hAnsi="Arial" w:eastAsia="宋体" w:cs="Times New Roman"/>
        </w:rPr>
        <w:tab/>
      </w:r>
    </w:p>
    <w:p>
      <w:pPr>
        <w:tabs>
          <w:tab w:val="left" w:pos="630"/>
          <w:tab w:val="left" w:pos="3990"/>
          <w:tab w:val="left" w:pos="5040"/>
          <w:tab w:val="left" w:pos="6840"/>
          <w:tab w:val="left" w:pos="7350"/>
          <w:tab w:val="left" w:pos="8160"/>
        </w:tabs>
        <w:spacing w:line="360" w:lineRule="auto"/>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u w:val="single"/>
        </w:rPr>
      </w:pPr>
      <w:r>
        <w:rPr>
          <w:rFonts w:hint="eastAsia" w:ascii="Arial" w:hAnsi="Arial" w:eastAsia="宋体" w:cs="Times New Roman"/>
        </w:rPr>
        <w:tab/>
      </w:r>
      <w:r>
        <w:rPr>
          <w:rFonts w:hint="eastAsia" w:ascii="Arial" w:hAnsi="Arial" w:eastAsia="宋体" w:cs="Times New Roman"/>
        </w:rPr>
        <w:tab/>
      </w:r>
      <w:r>
        <w:rPr>
          <w:rFonts w:hint="eastAsia" w:ascii="Arial" w:hAnsi="Arial" w:eastAsia="宋体" w:cs="Times New Roman"/>
        </w:rPr>
        <w:t>投标人代表签字：</w:t>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p>
    <w:p>
      <w:pPr>
        <w:snapToGrid w:val="0"/>
        <w:spacing w:line="360" w:lineRule="auto"/>
        <w:rPr>
          <w:rFonts w:ascii="宋体" w:hAnsi="宋体" w:eastAsia="宋体" w:cs="Courier New"/>
          <w:szCs w:val="21"/>
        </w:rPr>
      </w:pPr>
      <w:r>
        <w:rPr>
          <w:rFonts w:hint="eastAsia" w:ascii="Arial" w:hAnsi="Courier New" w:eastAsia="宋体" w:cs="Courier New"/>
          <w:szCs w:val="21"/>
        </w:rPr>
        <w:tab/>
      </w:r>
      <w:r>
        <w:rPr>
          <w:rFonts w:hint="eastAsia" w:ascii="Arial" w:hAnsi="Courier New" w:eastAsia="宋体" w:cs="Courier New"/>
          <w:szCs w:val="21"/>
        </w:rPr>
        <w:tab/>
      </w:r>
      <w:r>
        <w:rPr>
          <w:rFonts w:hint="eastAsia" w:ascii="Arial" w:hAnsi="Courier New" w:eastAsia="宋体" w:cs="Courier New"/>
          <w:szCs w:val="21"/>
        </w:rPr>
        <w:t xml:space="preserve">                              投标人公章：</w:t>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p>
    <w:p>
      <w:pPr>
        <w:snapToGrid w:val="0"/>
        <w:spacing w:line="360" w:lineRule="auto"/>
        <w:ind w:firstLine="315" w:firstLineChars="150"/>
        <w:rPr>
          <w:rFonts w:ascii="宋体" w:hAnsi="Calibri" w:eastAsia="宋体" w:cs="Times New Roman"/>
          <w:szCs w:val="21"/>
        </w:rPr>
      </w:pPr>
    </w:p>
    <w:p>
      <w:pPr>
        <w:rPr>
          <w:rFonts w:ascii="Calibri" w:hAnsi="Calibri" w:eastAsia="宋体" w:cs="Times New Roman"/>
        </w:rPr>
      </w:pPr>
      <w:r>
        <w:rPr>
          <w:rFonts w:ascii="Calibri" w:hAnsi="宋体" w:eastAsia="宋体" w:cs="Times New Roman"/>
          <w:szCs w:val="21"/>
        </w:rPr>
        <w:br w:type="page"/>
      </w:r>
      <w:bookmarkStart w:id="64" w:name="_Toc3566"/>
      <w:bookmarkStart w:id="65" w:name="_Toc1687"/>
      <w:bookmarkStart w:id="66" w:name="_Toc15443"/>
      <w:r>
        <w:rPr>
          <w:rFonts w:hint="eastAsia" w:ascii="宋体" w:hAnsi="宋体" w:eastAsia="宋体" w:cs="Times New Roman"/>
          <w:b/>
          <w:sz w:val="28"/>
          <w:szCs w:val="28"/>
        </w:rPr>
        <w:t>商务附录5  商务差异表（格式）</w:t>
      </w:r>
      <w:bookmarkEnd w:id="64"/>
      <w:bookmarkEnd w:id="65"/>
      <w:bookmarkEnd w:id="66"/>
    </w:p>
    <w:p>
      <w:pPr>
        <w:adjustRightInd w:val="0"/>
        <w:snapToGrid w:val="0"/>
        <w:spacing w:line="360" w:lineRule="auto"/>
        <w:jc w:val="center"/>
        <w:rPr>
          <w:rFonts w:ascii="宋体" w:hAnsi="Calibri" w:eastAsia="宋体" w:cs="Times New Roman"/>
          <w:b/>
          <w:bCs/>
          <w:sz w:val="28"/>
          <w:szCs w:val="20"/>
        </w:rPr>
      </w:pPr>
      <w:r>
        <w:rPr>
          <w:rFonts w:hint="eastAsia" w:ascii="宋体" w:hAnsi="Calibri" w:eastAsia="宋体" w:cs="Times New Roman"/>
          <w:b/>
          <w:bCs/>
          <w:sz w:val="28"/>
          <w:szCs w:val="20"/>
        </w:rPr>
        <w:t>商务</w:t>
      </w:r>
      <w:r>
        <w:rPr>
          <w:rFonts w:ascii="宋体" w:hAnsi="Calibri" w:eastAsia="宋体" w:cs="Times New Roman"/>
          <w:b/>
          <w:bCs/>
          <w:sz w:val="28"/>
          <w:szCs w:val="20"/>
        </w:rPr>
        <w:t>差异表</w:t>
      </w:r>
    </w:p>
    <w:p>
      <w:pPr>
        <w:adjustRightInd w:val="0"/>
        <w:snapToGrid w:val="0"/>
        <w:spacing w:line="360" w:lineRule="auto"/>
        <w:jc w:val="center"/>
        <w:rPr>
          <w:rFonts w:ascii="宋体" w:hAnsi="Calibri" w:eastAsia="宋体" w:cs="Times New Roman"/>
          <w:b/>
          <w:bCs/>
          <w:sz w:val="24"/>
        </w:rPr>
      </w:pPr>
    </w:p>
    <w:p>
      <w:pPr>
        <w:tabs>
          <w:tab w:val="left" w:pos="0"/>
          <w:tab w:val="left" w:pos="240"/>
          <w:tab w:val="left" w:pos="840"/>
          <w:tab w:val="left" w:pos="1080"/>
        </w:tabs>
        <w:adjustRightInd w:val="0"/>
        <w:snapToGrid w:val="0"/>
        <w:spacing w:line="360" w:lineRule="auto"/>
        <w:textAlignment w:val="baseline"/>
        <w:rPr>
          <w:rFonts w:ascii="宋体" w:hAnsi="宋体" w:eastAsia="宋体" w:cs="Times New Roman"/>
          <w:kern w:val="0"/>
          <w:szCs w:val="21"/>
        </w:rPr>
      </w:pPr>
      <w:r>
        <w:rPr>
          <w:rFonts w:hint="eastAsia" w:ascii="宋体" w:hAnsi="宋体" w:eastAsia="宋体" w:cs="Times New Roman"/>
          <w:kern w:val="0"/>
          <w:szCs w:val="21"/>
        </w:rPr>
        <w:t>投标人名称：</w:t>
      </w:r>
    </w:p>
    <w:p>
      <w:pPr>
        <w:autoSpaceDE w:val="0"/>
        <w:autoSpaceDN w:val="0"/>
        <w:adjustRightInd w:val="0"/>
        <w:snapToGrid w:val="0"/>
        <w:spacing w:line="360" w:lineRule="auto"/>
        <w:rPr>
          <w:rFonts w:ascii="宋体" w:hAnsi="Calibri" w:eastAsia="宋体" w:cs="Times New Roman"/>
          <w:bCs/>
          <w:szCs w:val="21"/>
          <w:u w:val="single"/>
        </w:rPr>
      </w:pPr>
      <w:r>
        <w:rPr>
          <w:rFonts w:hint="eastAsia" w:ascii="宋体" w:hAnsi="Calibri" w:eastAsia="宋体" w:cs="Times New Roman"/>
          <w:bCs/>
          <w:szCs w:val="21"/>
        </w:rPr>
        <w:t>招标编号：</w:t>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 xml:space="preserve"> </w:t>
      </w:r>
      <w:r>
        <w:rPr>
          <w:rFonts w:hint="eastAsia" w:ascii="宋体" w:hAnsi="Calibri" w:eastAsia="宋体" w:cs="Times New Roman"/>
          <w:bCs/>
          <w:szCs w:val="21"/>
        </w:rPr>
        <w:t xml:space="preserve">                    </w:t>
      </w:r>
    </w:p>
    <w:tbl>
      <w:tblPr>
        <w:tblStyle w:val="46"/>
        <w:tblW w:w="87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604"/>
        <w:gridCol w:w="1529"/>
        <w:gridCol w:w="2485"/>
        <w:gridCol w:w="1529"/>
        <w:gridCol w:w="257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restart"/>
            <w:vAlign w:val="center"/>
          </w:tcPr>
          <w:p>
            <w:pPr>
              <w:tabs>
                <w:tab w:val="left" w:pos="630"/>
              </w:tabs>
              <w:jc w:val="center"/>
              <w:rPr>
                <w:rFonts w:ascii="Arial" w:hAnsi="Arial" w:eastAsia="宋体" w:cs="Times New Roman"/>
                <w:b/>
              </w:rPr>
            </w:pPr>
            <w:r>
              <w:rPr>
                <w:rFonts w:hint="eastAsia" w:ascii="Arial" w:hAnsi="Arial" w:eastAsia="宋体" w:cs="Times New Roman"/>
                <w:b/>
              </w:rPr>
              <w:t>序号</w:t>
            </w:r>
          </w:p>
        </w:tc>
        <w:tc>
          <w:tcPr>
            <w:tcW w:w="4014"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招标文件</w:t>
            </w:r>
          </w:p>
        </w:tc>
        <w:tc>
          <w:tcPr>
            <w:tcW w:w="4108"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投标文件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continue"/>
            <w:vAlign w:val="center"/>
          </w:tcPr>
          <w:p>
            <w:pPr>
              <w:tabs>
                <w:tab w:val="left" w:pos="630"/>
              </w:tabs>
              <w:jc w:val="center"/>
              <w:rPr>
                <w:rFonts w:ascii="Arial" w:hAnsi="Arial" w:eastAsia="宋体" w:cs="Times New Roman"/>
                <w:b/>
              </w:rPr>
            </w:pP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485"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579"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bl>
    <w:p>
      <w:pPr>
        <w:snapToGrid w:val="0"/>
        <w:spacing w:line="360" w:lineRule="auto"/>
        <w:ind w:firstLine="539" w:firstLineChars="257"/>
        <w:rPr>
          <w:rFonts w:ascii="宋体" w:hAnsi="宋体" w:eastAsia="宋体" w:cs="Courier New"/>
          <w:szCs w:val="21"/>
        </w:rPr>
      </w:pPr>
      <w:r>
        <w:rPr>
          <w:rFonts w:hint="eastAsia" w:ascii="宋体" w:hAnsi="宋体" w:eastAsia="宋体" w:cs="Courier New"/>
          <w:szCs w:val="21"/>
        </w:rPr>
        <w:t>注：如果商务部分无差异，须填写“无”。</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投标人代表签字：______________</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 标 人 公 章：______________</w:t>
      </w:r>
    </w:p>
    <w:p>
      <w:pPr>
        <w:tabs>
          <w:tab w:val="left" w:pos="0"/>
          <w:tab w:val="decimal" w:pos="6240"/>
          <w:tab w:val="right" w:leader="dot" w:pos="10800"/>
        </w:tabs>
        <w:snapToGrid w:val="0"/>
        <w:spacing w:line="360" w:lineRule="auto"/>
        <w:ind w:right="27" w:rightChars="13"/>
        <w:rPr>
          <w:rFonts w:ascii="Calibri" w:hAnsi="宋体" w:eastAsia="宋体" w:cs="Times New Roman"/>
        </w:rPr>
      </w:pPr>
      <w:r>
        <w:rPr>
          <w:rFonts w:ascii="Calibri" w:hAnsi="宋体" w:eastAsia="宋体" w:cs="Times New Roman"/>
        </w:rPr>
        <w:t xml:space="preserve">     日          期：______________</w:t>
      </w:r>
    </w:p>
    <w:p>
      <w:pPr>
        <w:widowControl/>
        <w:overflowPunct w:val="0"/>
        <w:autoSpaceDE w:val="0"/>
        <w:autoSpaceDN w:val="0"/>
        <w:snapToGrid w:val="0"/>
        <w:spacing w:before="120" w:beforeLines="50" w:after="120" w:afterLines="50"/>
        <w:ind w:left="-68" w:right="-119"/>
        <w:rPr>
          <w:rFonts w:ascii="Calibri" w:hAnsi="Calibri" w:eastAsia="宋体" w:cs="Times New Roman"/>
          <w:kern w:val="0"/>
        </w:rPr>
      </w:pPr>
      <w:r>
        <w:rPr>
          <w:rFonts w:ascii="Calibri" w:hAnsi="Calibri" w:eastAsia="宋体" w:cs="Times New Roman"/>
        </w:rPr>
        <w:br w:type="page"/>
      </w:r>
      <w:bookmarkStart w:id="67" w:name="_Toc17280"/>
      <w:bookmarkStart w:id="68" w:name="_Toc20884"/>
      <w:bookmarkStart w:id="69" w:name="_Toc25310"/>
      <w:bookmarkStart w:id="70" w:name="_Toc18917"/>
      <w:bookmarkStart w:id="71" w:name="_Toc4702"/>
      <w:r>
        <w:rPr>
          <w:rFonts w:hint="eastAsia" w:ascii="宋体" w:hAnsi="宋体" w:eastAsia="宋体" w:cs="Times New Roman"/>
          <w:b/>
          <w:sz w:val="28"/>
          <w:szCs w:val="28"/>
        </w:rPr>
        <w:t>商务附录6  投标价格（格式）（单独密封）</w:t>
      </w:r>
      <w:bookmarkEnd w:id="67"/>
      <w:bookmarkEnd w:id="68"/>
      <w:bookmarkEnd w:id="69"/>
    </w:p>
    <w:p>
      <w:pPr>
        <w:snapToGrid w:val="0"/>
        <w:spacing w:line="360" w:lineRule="auto"/>
        <w:ind w:firstLine="281" w:firstLineChars="100"/>
        <w:jc w:val="center"/>
        <w:rPr>
          <w:rFonts w:ascii="宋体" w:hAnsi="宋体" w:eastAsia="宋体" w:cs="Courier New"/>
          <w:b/>
          <w:sz w:val="28"/>
          <w:szCs w:val="28"/>
        </w:rPr>
      </w:pPr>
      <w:r>
        <w:rPr>
          <w:rFonts w:hint="eastAsia" w:ascii="宋体" w:hAnsi="宋体" w:eastAsia="宋体" w:cs="Courier New"/>
          <w:b/>
          <w:sz w:val="28"/>
          <w:szCs w:val="28"/>
        </w:rPr>
        <w:t>投标价格表</w:t>
      </w:r>
    </w:p>
    <w:p>
      <w:pPr>
        <w:snapToGrid w:val="0"/>
        <w:spacing w:line="360" w:lineRule="auto"/>
        <w:ind w:firstLine="241" w:firstLineChars="100"/>
        <w:jc w:val="center"/>
        <w:rPr>
          <w:rFonts w:ascii="宋体" w:hAnsi="宋体" w:eastAsia="宋体" w:cs="Courier New"/>
          <w:b/>
          <w:sz w:val="24"/>
          <w:szCs w:val="24"/>
        </w:rPr>
      </w:pPr>
      <w:r>
        <w:rPr>
          <w:rFonts w:hint="eastAsia" w:ascii="宋体" w:hAnsi="宋体" w:eastAsia="宋体" w:cs="Courier New"/>
          <w:b/>
          <w:sz w:val="24"/>
          <w:szCs w:val="24"/>
        </w:rPr>
        <w:t>（单独密封）</w:t>
      </w:r>
    </w:p>
    <w:p>
      <w:pPr>
        <w:numPr>
          <w:ilvl w:val="0"/>
          <w:numId w:val="6"/>
        </w:numPr>
        <w:tabs>
          <w:tab w:val="left" w:pos="480"/>
        </w:tabs>
        <w:spacing w:line="360" w:lineRule="auto"/>
        <w:rPr>
          <w:rFonts w:ascii="宋体" w:hAnsi="宋体" w:eastAsia="宋体" w:cs="Times New Roman"/>
          <w:sz w:val="24"/>
        </w:rPr>
      </w:pPr>
      <w:r>
        <w:rPr>
          <w:rFonts w:hint="eastAsia" w:ascii="宋体" w:hAnsi="宋体" w:eastAsia="宋体" w:cs="Times New Roman"/>
          <w:b/>
          <w:sz w:val="24"/>
        </w:rPr>
        <w:t>一般要求</w:t>
      </w:r>
      <w:r>
        <w:rPr>
          <w:rFonts w:hint="eastAsia" w:ascii="宋体" w:hAnsi="宋体" w:eastAsia="宋体" w:cs="Times New Roman"/>
          <w:b/>
          <w:sz w:val="24"/>
        </w:rPr>
        <w:br w:type="textWrapping"/>
      </w:r>
      <w:r>
        <w:rPr>
          <w:rFonts w:hint="eastAsia" w:ascii="宋体" w:hAnsi="宋体" w:eastAsia="宋体" w:cs="Times New Roman"/>
          <w:sz w:val="24"/>
        </w:rPr>
        <w:t>1.1  投标人必须按本说明和要求报价，由投标人自负其对本说明和要求有实质性偏差报价可能被招标人拒绝的风险。</w:t>
      </w:r>
    </w:p>
    <w:p>
      <w:pPr>
        <w:tabs>
          <w:tab w:val="left" w:pos="480"/>
        </w:tabs>
        <w:spacing w:line="360" w:lineRule="auto"/>
        <w:rPr>
          <w:rFonts w:ascii="宋体" w:hAnsi="宋体" w:eastAsia="宋体" w:cs="Times New Roman"/>
          <w:sz w:val="24"/>
        </w:rPr>
      </w:pPr>
      <w:r>
        <w:rPr>
          <w:rFonts w:hint="eastAsia" w:ascii="宋体" w:hAnsi="宋体" w:eastAsia="宋体" w:cs="Times New Roman"/>
          <w:sz w:val="24"/>
        </w:rPr>
        <w:t>1.2  报价币种为人民币，进口部分也应以人民币报价。</w:t>
      </w:r>
    </w:p>
    <w:p>
      <w:pPr>
        <w:tabs>
          <w:tab w:val="left" w:pos="480"/>
        </w:tabs>
        <w:spacing w:line="360" w:lineRule="auto"/>
        <w:rPr>
          <w:rFonts w:ascii="宋体" w:hAnsi="宋体" w:eastAsia="宋体" w:cs="Times New Roman"/>
          <w:sz w:val="24"/>
        </w:rPr>
      </w:pPr>
      <w:bookmarkStart w:id="72" w:name="_Toc23711"/>
      <w:r>
        <w:rPr>
          <w:rFonts w:hint="eastAsia" w:ascii="宋体" w:hAnsi="宋体" w:eastAsia="宋体" w:cs="Times New Roman"/>
          <w:sz w:val="24"/>
        </w:rPr>
        <w:t>1.3  本报价的有效期等于投标文件的有效期。</w:t>
      </w:r>
      <w:bookmarkEnd w:id="72"/>
    </w:p>
    <w:p>
      <w:pPr>
        <w:tabs>
          <w:tab w:val="left" w:pos="480"/>
        </w:tabs>
        <w:spacing w:line="360" w:lineRule="auto"/>
        <w:rPr>
          <w:rFonts w:ascii="宋体" w:hAnsi="宋体" w:eastAsia="宋体" w:cs="Times New Roman"/>
          <w:sz w:val="24"/>
        </w:rPr>
      </w:pPr>
      <w:bookmarkStart w:id="73" w:name="_Toc22571"/>
      <w:r>
        <w:rPr>
          <w:rFonts w:hint="eastAsia" w:ascii="宋体" w:hAnsi="宋体" w:eastAsia="宋体" w:cs="Times New Roman"/>
          <w:sz w:val="24"/>
        </w:rPr>
        <w:t>1.4  报价应注明日期和法定代表人或其授权委托人的签字、签章。</w:t>
      </w:r>
      <w:bookmarkEnd w:id="73"/>
    </w:p>
    <w:p>
      <w:pPr>
        <w:tabs>
          <w:tab w:val="left" w:pos="480"/>
        </w:tabs>
        <w:spacing w:line="360" w:lineRule="auto"/>
        <w:rPr>
          <w:rFonts w:ascii="宋体" w:hAnsi="宋体" w:eastAsia="宋体" w:cs="Times New Roman"/>
          <w:sz w:val="24"/>
        </w:rPr>
      </w:pPr>
      <w:bookmarkStart w:id="74" w:name="_Toc11627"/>
      <w:r>
        <w:rPr>
          <w:rFonts w:hint="eastAsia" w:ascii="宋体" w:hAnsi="宋体" w:eastAsia="宋体" w:cs="Times New Roman"/>
          <w:sz w:val="24"/>
        </w:rPr>
        <w:t>1.5  投标方按：进度款=每个月合同价款－考核款项＋奖励款项，的方式按月支付进度款。</w:t>
      </w:r>
      <w:r>
        <w:rPr>
          <w:rFonts w:hint="eastAsia" w:ascii="Calibri" w:hAnsi="宋体" w:eastAsia="宋体" w:cs="Times New Roman"/>
          <w:sz w:val="24"/>
        </w:rPr>
        <w:t>报价内容应当是投标人完成本项目、提供全部产品与服务所需要的各项费用的总和。</w:t>
      </w:r>
      <w:bookmarkEnd w:id="74"/>
    </w:p>
    <w:p>
      <w:pPr>
        <w:tabs>
          <w:tab w:val="left" w:pos="480"/>
        </w:tabs>
        <w:spacing w:line="360" w:lineRule="auto"/>
        <w:rPr>
          <w:rFonts w:ascii="宋体" w:hAnsi="宋体" w:eastAsia="宋体" w:cs="Times New Roman"/>
          <w:sz w:val="24"/>
        </w:rPr>
      </w:pPr>
      <w:bookmarkStart w:id="75" w:name="_Toc15409"/>
      <w:r>
        <w:rPr>
          <w:rFonts w:hint="eastAsia" w:ascii="宋体" w:hAnsi="宋体" w:eastAsia="宋体" w:cs="Times New Roman"/>
          <w:sz w:val="24"/>
        </w:rPr>
        <w:t>1.7  发票：提供税率为5%的增值税专用发票。</w:t>
      </w:r>
      <w:bookmarkEnd w:id="75"/>
    </w:p>
    <w:p>
      <w:pPr>
        <w:tabs>
          <w:tab w:val="left" w:pos="480"/>
        </w:tabs>
        <w:spacing w:line="360" w:lineRule="auto"/>
        <w:rPr>
          <w:rFonts w:ascii="宋体" w:hAnsi="宋体" w:eastAsia="宋体" w:cs="Times New Roman"/>
          <w:sz w:val="24"/>
        </w:rPr>
      </w:pPr>
      <w:bookmarkStart w:id="76" w:name="_Toc29119"/>
      <w:r>
        <w:rPr>
          <w:rFonts w:hint="eastAsia" w:ascii="宋体" w:hAnsi="宋体" w:eastAsia="宋体" w:cs="Times New Roman"/>
          <w:sz w:val="24"/>
        </w:rPr>
        <w:t>1.8  报价部分每页须盖章、签字确认。</w:t>
      </w:r>
      <w:bookmarkEnd w:id="76"/>
    </w:p>
    <w:p>
      <w:pPr>
        <w:tabs>
          <w:tab w:val="left" w:pos="480"/>
        </w:tabs>
        <w:spacing w:line="360" w:lineRule="auto"/>
        <w:rPr>
          <w:rFonts w:ascii="宋体" w:hAnsi="宋体" w:eastAsia="宋体" w:cs="Times New Roman"/>
          <w:sz w:val="24"/>
        </w:rPr>
      </w:pPr>
      <w:r>
        <w:rPr>
          <w:rFonts w:hint="eastAsia" w:ascii="宋体" w:hAnsi="宋体" w:eastAsia="宋体" w:cs="Times New Roman"/>
          <w:sz w:val="24"/>
        </w:rPr>
        <w:t>1.9 需提供生产现场保洁区域人员配置机构图及各项费用的预算明细。</w:t>
      </w:r>
    </w:p>
    <w:p>
      <w:pPr>
        <w:tabs>
          <w:tab w:val="left" w:pos="480"/>
        </w:tabs>
        <w:spacing w:line="360" w:lineRule="auto"/>
        <w:rPr>
          <w:rFonts w:ascii="宋体" w:hAnsi="宋体" w:eastAsia="宋体" w:cs="Times New Roman"/>
          <w:sz w:val="24"/>
        </w:rPr>
      </w:pPr>
      <w:r>
        <w:rPr>
          <w:rFonts w:hint="eastAsia" w:ascii="宋体" w:hAnsi="宋体" w:eastAsia="宋体" w:cs="Times New Roman"/>
          <w:sz w:val="24"/>
        </w:rPr>
        <w:t>1.10 服务期限为12个月。</w:t>
      </w:r>
    </w:p>
    <w:p>
      <w:pPr>
        <w:numPr>
          <w:ilvl w:val="0"/>
          <w:numId w:val="6"/>
        </w:numPr>
        <w:tabs>
          <w:tab w:val="left" w:pos="480"/>
        </w:tabs>
        <w:spacing w:line="360" w:lineRule="auto"/>
        <w:rPr>
          <w:rFonts w:ascii="宋体" w:hAnsi="宋体" w:eastAsia="宋体" w:cs="Times New Roman"/>
          <w:b/>
          <w:sz w:val="24"/>
        </w:rPr>
      </w:pPr>
      <w:r>
        <w:rPr>
          <w:rFonts w:hint="eastAsia" w:ascii="宋体" w:hAnsi="宋体" w:eastAsia="宋体" w:cs="Times New Roman"/>
          <w:b/>
          <w:sz w:val="24"/>
        </w:rPr>
        <w:t>投标报价表</w:t>
      </w:r>
    </w:p>
    <w:p>
      <w:pPr>
        <w:adjustRightInd w:val="0"/>
        <w:snapToGrid w:val="0"/>
        <w:spacing w:line="300" w:lineRule="auto"/>
        <w:rPr>
          <w:rFonts w:ascii="宋体" w:hAnsi="宋体" w:eastAsia="宋体" w:cs="Arial"/>
          <w:sz w:val="24"/>
        </w:rPr>
      </w:pPr>
      <w:r>
        <w:rPr>
          <w:rFonts w:hint="eastAsia" w:ascii="宋体" w:hAnsi="宋体" w:eastAsia="宋体" w:cs="Arial"/>
          <w:sz w:val="24"/>
        </w:rPr>
        <w:t xml:space="preserve">服务类：                                               </w:t>
      </w:r>
      <w:r>
        <w:rPr>
          <w:rFonts w:hint="eastAsia" w:ascii="宋体" w:hAnsi="宋体" w:eastAsia="宋体" w:cs="Times New Roman"/>
          <w:sz w:val="24"/>
          <w:szCs w:val="24"/>
        </w:rPr>
        <w:t>单位：万元/一年（12个月）</w:t>
      </w:r>
    </w:p>
    <w:tbl>
      <w:tblPr>
        <w:tblStyle w:val="46"/>
        <w:tblW w:w="9635" w:type="dxa"/>
        <w:jc w:val="center"/>
        <w:tblInd w:w="-5561" w:type="dxa"/>
        <w:tblLayout w:type="fixed"/>
        <w:tblCellMar>
          <w:top w:w="0" w:type="dxa"/>
          <w:left w:w="108" w:type="dxa"/>
          <w:bottom w:w="0" w:type="dxa"/>
          <w:right w:w="108" w:type="dxa"/>
        </w:tblCellMar>
      </w:tblPr>
      <w:tblGrid>
        <w:gridCol w:w="672"/>
        <w:gridCol w:w="1861"/>
        <w:gridCol w:w="2804"/>
        <w:gridCol w:w="801"/>
        <w:gridCol w:w="736"/>
        <w:gridCol w:w="965"/>
        <w:gridCol w:w="1037"/>
        <w:gridCol w:w="759"/>
      </w:tblGrid>
      <w:tr>
        <w:tblPrEx>
          <w:tblLayout w:type="fixed"/>
          <w:tblCellMar>
            <w:top w:w="0" w:type="dxa"/>
            <w:left w:w="108" w:type="dxa"/>
            <w:bottom w:w="0" w:type="dxa"/>
            <w:right w:w="108" w:type="dxa"/>
          </w:tblCellMar>
        </w:tblPrEx>
        <w:trPr>
          <w:trHeight w:val="559" w:hRule="atLeast"/>
          <w:tblHeader/>
          <w:jc w:val="center"/>
        </w:trPr>
        <w:tc>
          <w:tcPr>
            <w:tcW w:w="6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序号</w:t>
            </w:r>
          </w:p>
        </w:tc>
        <w:tc>
          <w:tcPr>
            <w:tcW w:w="18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名  称</w:t>
            </w:r>
          </w:p>
        </w:tc>
        <w:tc>
          <w:tcPr>
            <w:tcW w:w="2804"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服务项目</w:t>
            </w:r>
          </w:p>
        </w:tc>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kern w:val="0"/>
                <w:sz w:val="20"/>
              </w:rPr>
            </w:pPr>
            <w:r>
              <w:rPr>
                <w:rFonts w:hint="eastAsia" w:ascii="宋体" w:hAnsi="宋体" w:eastAsia="宋体" w:cs="宋体"/>
                <w:b/>
                <w:bCs/>
                <w:kern w:val="0"/>
                <w:sz w:val="20"/>
              </w:rPr>
              <w:t>数量</w:t>
            </w:r>
          </w:p>
        </w:tc>
        <w:tc>
          <w:tcPr>
            <w:tcW w:w="7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kern w:val="0"/>
                <w:sz w:val="20"/>
              </w:rPr>
            </w:pPr>
            <w:r>
              <w:rPr>
                <w:rFonts w:hint="eastAsia" w:ascii="宋体" w:hAnsi="宋体" w:eastAsia="宋体" w:cs="宋体"/>
                <w:b/>
                <w:bCs/>
                <w:kern w:val="0"/>
                <w:sz w:val="20"/>
              </w:rPr>
              <w:t>单位</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kern w:val="0"/>
                <w:sz w:val="20"/>
              </w:rPr>
            </w:pPr>
            <w:r>
              <w:rPr>
                <w:rFonts w:hint="eastAsia" w:ascii="宋体" w:hAnsi="宋体" w:eastAsia="宋体" w:cs="宋体"/>
                <w:b/>
                <w:bCs/>
                <w:kern w:val="0"/>
                <w:sz w:val="20"/>
              </w:rPr>
              <w:t>单价</w:t>
            </w:r>
          </w:p>
        </w:tc>
        <w:tc>
          <w:tcPr>
            <w:tcW w:w="10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kern w:val="0"/>
                <w:sz w:val="20"/>
              </w:rPr>
            </w:pPr>
            <w:r>
              <w:rPr>
                <w:rFonts w:hint="eastAsia" w:ascii="宋体" w:hAnsi="宋体" w:eastAsia="宋体" w:cs="宋体"/>
                <w:b/>
                <w:bCs/>
                <w:kern w:val="0"/>
                <w:sz w:val="20"/>
              </w:rPr>
              <w:t>总价</w:t>
            </w:r>
          </w:p>
        </w:tc>
        <w:tc>
          <w:tcPr>
            <w:tcW w:w="759"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备注</w:t>
            </w:r>
          </w:p>
        </w:tc>
      </w:tr>
      <w:tr>
        <w:tblPrEx>
          <w:tblLayout w:type="fixed"/>
          <w:tblCellMar>
            <w:top w:w="0" w:type="dxa"/>
            <w:left w:w="108" w:type="dxa"/>
            <w:bottom w:w="0" w:type="dxa"/>
            <w:right w:w="108" w:type="dxa"/>
          </w:tblCellMar>
        </w:tblPrEx>
        <w:trPr>
          <w:trHeight w:val="205"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r>
              <w:rPr>
                <w:rFonts w:hint="eastAsia" w:ascii="宋体" w:hAnsi="宋体" w:eastAsia="宋体" w:cs="宋体"/>
                <w:kern w:val="0"/>
                <w:sz w:val="20"/>
              </w:rPr>
              <w:t>1</w:t>
            </w:r>
          </w:p>
        </w:tc>
        <w:tc>
          <w:tcPr>
            <w:tcW w:w="1861" w:type="dxa"/>
            <w:vMerge w:val="restar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eastAsia="宋体" w:cs="宋体"/>
                <w:kern w:val="0"/>
                <w:sz w:val="20"/>
              </w:rPr>
            </w:pPr>
            <w:r>
              <w:rPr>
                <w:rFonts w:hint="eastAsia" w:ascii="Calibri" w:hAnsi="宋体" w:eastAsia="宋体" w:cs="Times New Roman"/>
                <w:sz w:val="24"/>
              </w:rPr>
              <w:t>国家电投河南电力有限公司开封发电分公司保安服务</w:t>
            </w:r>
          </w:p>
        </w:tc>
        <w:tc>
          <w:tcPr>
            <w:tcW w:w="280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kern w:val="0"/>
                <w:sz w:val="20"/>
              </w:rPr>
            </w:pPr>
            <w:r>
              <w:rPr>
                <w:rFonts w:hint="eastAsia" w:ascii="宋体" w:hAnsi="宋体" w:eastAsia="宋体" w:cs="Times New Roman"/>
                <w:sz w:val="24"/>
                <w:szCs w:val="24"/>
              </w:rPr>
              <w:t>人员费用</w:t>
            </w:r>
          </w:p>
        </w:tc>
        <w:tc>
          <w:tcPr>
            <w:tcW w:w="8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7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96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rPr>
            </w:pPr>
          </w:p>
        </w:tc>
        <w:tc>
          <w:tcPr>
            <w:tcW w:w="10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rPr>
            </w:pPr>
          </w:p>
        </w:tc>
        <w:tc>
          <w:tcPr>
            <w:tcW w:w="759"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kern w:val="0"/>
                <w:sz w:val="20"/>
                <w:lang w:val="en-US" w:eastAsia="zh-CN"/>
              </w:rPr>
            </w:pPr>
            <w:r>
              <w:rPr>
                <w:rFonts w:hint="eastAsia" w:ascii="宋体" w:hAnsi="宋体" w:eastAsia="宋体" w:cs="Times New Roman"/>
                <w:sz w:val="24"/>
              </w:rPr>
              <w:t>税率</w:t>
            </w:r>
            <w:r>
              <w:rPr>
                <w:rFonts w:hint="eastAsia" w:ascii="宋体" w:hAnsi="宋体" w:eastAsia="宋体" w:cs="Times New Roman"/>
                <w:sz w:val="24"/>
              </w:rPr>
              <w:br w:type="textWrapping"/>
            </w:r>
            <w:r>
              <w:rPr>
                <w:rFonts w:hint="eastAsia" w:ascii="宋体" w:hAnsi="宋体" w:eastAsia="宋体" w:cs="Times New Roman"/>
                <w:sz w:val="24"/>
                <w:lang w:eastAsia="zh-CN"/>
              </w:rPr>
              <w:t>：</w:t>
            </w:r>
            <w:r>
              <w:rPr>
                <w:rFonts w:hint="eastAsia" w:ascii="宋体" w:hAnsi="宋体" w:eastAsia="宋体" w:cs="Times New Roman"/>
                <w:sz w:val="24"/>
              </w:rPr>
              <w:t>5%</w:t>
            </w:r>
          </w:p>
        </w:tc>
      </w:tr>
      <w:tr>
        <w:tblPrEx>
          <w:tblLayout w:type="fixed"/>
          <w:tblCellMar>
            <w:top w:w="0" w:type="dxa"/>
            <w:left w:w="108" w:type="dxa"/>
            <w:bottom w:w="0" w:type="dxa"/>
            <w:right w:w="108" w:type="dxa"/>
          </w:tblCellMar>
        </w:tblPrEx>
        <w:trPr>
          <w:trHeight w:val="239"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18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280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kern w:val="0"/>
                <w:sz w:val="20"/>
              </w:rPr>
            </w:pPr>
            <w:r>
              <w:rPr>
                <w:rFonts w:hint="eastAsia" w:ascii="宋体" w:hAnsi="宋体" w:eastAsia="宋体" w:cs="Times New Roman"/>
                <w:sz w:val="24"/>
                <w:szCs w:val="24"/>
              </w:rPr>
              <w:t>其他费用</w:t>
            </w:r>
          </w:p>
        </w:tc>
        <w:tc>
          <w:tcPr>
            <w:tcW w:w="8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7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c>
          <w:tcPr>
            <w:tcW w:w="96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rPr>
            </w:pPr>
          </w:p>
        </w:tc>
        <w:tc>
          <w:tcPr>
            <w:tcW w:w="10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rPr>
            </w:pPr>
          </w:p>
        </w:tc>
        <w:tc>
          <w:tcPr>
            <w:tcW w:w="75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r>
      <w:tr>
        <w:tblPrEx>
          <w:tblLayout w:type="fixed"/>
          <w:tblCellMar>
            <w:top w:w="0" w:type="dxa"/>
            <w:left w:w="108" w:type="dxa"/>
            <w:bottom w:w="0" w:type="dxa"/>
            <w:right w:w="108" w:type="dxa"/>
          </w:tblCellMar>
        </w:tblPrEx>
        <w:trPr>
          <w:trHeight w:val="300" w:hRule="atLeast"/>
          <w:jc w:val="center"/>
        </w:trPr>
        <w:tc>
          <w:tcPr>
            <w:tcW w:w="253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r>
              <w:rPr>
                <w:rFonts w:hint="eastAsia" w:ascii="宋体" w:hAnsi="宋体" w:eastAsia="宋体" w:cs="宋体"/>
                <w:kern w:val="0"/>
                <w:sz w:val="20"/>
              </w:rPr>
              <w:t>合计</w:t>
            </w:r>
          </w:p>
        </w:tc>
        <w:tc>
          <w:tcPr>
            <w:tcW w:w="6343" w:type="dxa"/>
            <w:gridSpan w:val="5"/>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宋体"/>
                <w:kern w:val="0"/>
                <w:sz w:val="20"/>
              </w:rPr>
            </w:pPr>
            <w:r>
              <w:rPr>
                <w:rFonts w:hint="eastAsia" w:ascii="宋体" w:hAnsi="宋体" w:eastAsia="宋体" w:cs="宋体"/>
                <w:kern w:val="0"/>
                <w:sz w:val="20"/>
              </w:rPr>
              <w:t>小写：             大写：</w:t>
            </w:r>
          </w:p>
        </w:tc>
        <w:tc>
          <w:tcPr>
            <w:tcW w:w="7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rPr>
            </w:pPr>
          </w:p>
        </w:tc>
      </w:tr>
    </w:tbl>
    <w:p>
      <w:pPr>
        <w:spacing w:line="360" w:lineRule="auto"/>
        <w:rPr>
          <w:rFonts w:ascii="Calibri" w:hAnsi="宋体" w:eastAsia="宋体" w:cs="Times New Roman"/>
          <w:sz w:val="24"/>
        </w:rPr>
      </w:pPr>
      <w:bookmarkStart w:id="77" w:name="_Hlt513196623"/>
      <w:bookmarkEnd w:id="77"/>
      <w:r>
        <w:rPr>
          <w:rFonts w:hint="eastAsia" w:ascii="Calibri" w:hAnsi="宋体" w:eastAsia="宋体" w:cs="Times New Roman"/>
          <w:sz w:val="24"/>
        </w:rPr>
        <w:t>报价单位（盖章）：</w:t>
      </w:r>
      <w:r>
        <w:rPr>
          <w:rFonts w:ascii="Calibri" w:hAnsi="宋体" w:eastAsia="宋体" w:cs="Times New Roman"/>
          <w:sz w:val="24"/>
        </w:rPr>
        <w:t xml:space="preserve">___________________   </w:t>
      </w:r>
      <w:r>
        <w:rPr>
          <w:rFonts w:hint="eastAsia" w:ascii="Calibri" w:hAnsi="Calibri" w:eastAsia="宋体" w:cs="Times New Roman"/>
        </w:rPr>
        <w:t>授权委托人：</w:t>
      </w:r>
      <w:r>
        <w:rPr>
          <w:rFonts w:ascii="Calibri" w:hAnsi="Calibri" w:eastAsia="宋体" w:cs="Times New Roman"/>
        </w:rPr>
        <w:t>_________________</w:t>
      </w:r>
    </w:p>
    <w:p>
      <w:pPr>
        <w:widowControl/>
        <w:snapToGrid w:val="0"/>
        <w:spacing w:line="520" w:lineRule="atLeast"/>
        <w:rPr>
          <w:rFonts w:ascii="Calibri" w:hAnsi="宋体" w:eastAsia="宋体" w:cs="Times New Roman"/>
          <w:sz w:val="24"/>
        </w:rPr>
      </w:pPr>
      <w:r>
        <w:rPr>
          <w:rFonts w:hint="eastAsia" w:ascii="Calibri" w:hAnsi="宋体" w:eastAsia="宋体" w:cs="Times New Roman"/>
          <w:sz w:val="24"/>
        </w:rPr>
        <w:t>报价日期：</w:t>
      </w:r>
      <w:r>
        <w:rPr>
          <w:rFonts w:hint="eastAsia" w:ascii="Calibri" w:hAnsi="宋体" w:eastAsia="宋体" w:cs="Times New Roman"/>
          <w:sz w:val="24"/>
          <w:u w:val="single"/>
        </w:rPr>
        <w:t xml:space="preserve">                         </w:t>
      </w:r>
      <w:r>
        <w:rPr>
          <w:rFonts w:hint="eastAsia" w:ascii="Calibri" w:hAnsi="宋体" w:eastAsia="宋体" w:cs="Times New Roman"/>
          <w:sz w:val="24"/>
        </w:rPr>
        <w:t xml:space="preserve"> </w:t>
      </w:r>
    </w:p>
    <w:p>
      <w:pPr>
        <w:widowControl/>
        <w:snapToGrid w:val="0"/>
        <w:spacing w:line="520" w:lineRule="atLeast"/>
        <w:rPr>
          <w:rFonts w:ascii="Calibri" w:hAnsi="宋体" w:eastAsia="宋体" w:cs="Times New Roman"/>
          <w:sz w:val="24"/>
        </w:rPr>
      </w:pPr>
    </w:p>
    <w:p>
      <w:pPr>
        <w:widowControl/>
        <w:snapToGrid w:val="0"/>
        <w:spacing w:line="520" w:lineRule="atLeast"/>
        <w:rPr>
          <w:rFonts w:ascii="Calibri" w:hAnsi="宋体" w:eastAsia="宋体" w:cs="Times New Roman"/>
          <w:sz w:val="24"/>
        </w:rPr>
      </w:pPr>
    </w:p>
    <w:p>
      <w:pPr>
        <w:widowControl/>
        <w:snapToGrid w:val="0"/>
        <w:spacing w:line="520" w:lineRule="atLeast"/>
        <w:rPr>
          <w:rFonts w:ascii="Calibri" w:hAnsi="宋体" w:eastAsia="宋体" w:cs="Times New Roman"/>
          <w:sz w:val="24"/>
        </w:rPr>
        <w:sectPr>
          <w:headerReference r:id="rId10" w:type="default"/>
          <w:footerReference r:id="rId11" w:type="default"/>
          <w:pgSz w:w="12240" w:h="15840"/>
          <w:pgMar w:top="1440" w:right="1230" w:bottom="1440" w:left="1230" w:header="0" w:footer="0" w:gutter="0"/>
          <w:cols w:space="720" w:num="1"/>
          <w:docGrid w:linePitch="326" w:charSpace="0"/>
        </w:sectPr>
      </w:pPr>
    </w:p>
    <w:p>
      <w:pPr>
        <w:spacing w:line="360" w:lineRule="auto"/>
        <w:rPr>
          <w:rFonts w:ascii="宋体" w:hAnsi="宋体" w:eastAsia="宋体" w:cs="Times New Roman"/>
          <w:sz w:val="24"/>
          <w:szCs w:val="24"/>
        </w:rPr>
      </w:pPr>
      <w:r>
        <w:rPr>
          <w:rFonts w:hint="eastAsia" w:ascii="宋体" w:hAnsi="宋体" w:eastAsia="宋体" w:cs="Times New Roman"/>
          <w:sz w:val="24"/>
          <w:szCs w:val="24"/>
        </w:rPr>
        <w:t>附表一：</w:t>
      </w:r>
    </w:p>
    <w:p>
      <w:pPr>
        <w:spacing w:line="360" w:lineRule="auto"/>
        <w:rPr>
          <w:rFonts w:ascii="宋体" w:hAnsi="宋体" w:eastAsia="宋体" w:cs="Times New Roman"/>
          <w:sz w:val="24"/>
          <w:szCs w:val="24"/>
        </w:rPr>
      </w:pPr>
      <w:r>
        <w:rPr>
          <w:rFonts w:hint="eastAsia" w:ascii="宋体" w:hAnsi="宋体" w:eastAsia="宋体" w:cs="Times New Roman"/>
          <w:sz w:val="24"/>
          <w:szCs w:val="24"/>
        </w:rPr>
        <w:t xml:space="preserve">                                     保安服务人员费用分项报价汇总表                      单位：元/一年（12个月）</w:t>
      </w:r>
    </w:p>
    <w:tbl>
      <w:tblPr>
        <w:tblStyle w:val="46"/>
        <w:tblW w:w="15209" w:type="dxa"/>
        <w:tblInd w:w="0" w:type="dxa"/>
        <w:tblLayout w:type="fixed"/>
        <w:tblCellMar>
          <w:top w:w="0" w:type="dxa"/>
          <w:left w:w="108" w:type="dxa"/>
          <w:bottom w:w="0" w:type="dxa"/>
          <w:right w:w="108" w:type="dxa"/>
        </w:tblCellMar>
      </w:tblPr>
      <w:tblGrid>
        <w:gridCol w:w="675"/>
        <w:gridCol w:w="873"/>
        <w:gridCol w:w="876"/>
        <w:gridCol w:w="793"/>
        <w:gridCol w:w="793"/>
        <w:gridCol w:w="792"/>
        <w:gridCol w:w="792"/>
        <w:gridCol w:w="792"/>
        <w:gridCol w:w="792"/>
        <w:gridCol w:w="792"/>
        <w:gridCol w:w="792"/>
        <w:gridCol w:w="792"/>
        <w:gridCol w:w="792"/>
        <w:gridCol w:w="472"/>
        <w:gridCol w:w="792"/>
        <w:gridCol w:w="792"/>
        <w:gridCol w:w="827"/>
        <w:gridCol w:w="856"/>
        <w:gridCol w:w="1124"/>
      </w:tblGrid>
      <w:tr>
        <w:tblPrEx>
          <w:tblLayout w:type="fixed"/>
          <w:tblCellMar>
            <w:top w:w="0" w:type="dxa"/>
            <w:left w:w="108" w:type="dxa"/>
            <w:bottom w:w="0" w:type="dxa"/>
            <w:right w:w="108" w:type="dxa"/>
          </w:tblCellMar>
        </w:tblPrEx>
        <w:trPr>
          <w:trHeight w:val="70"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序号</w:t>
            </w:r>
          </w:p>
        </w:tc>
        <w:tc>
          <w:tcPr>
            <w:tcW w:w="873"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服务人员构成</w:t>
            </w:r>
          </w:p>
        </w:tc>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服务</w:t>
            </w:r>
          </w:p>
          <w:p>
            <w:pPr>
              <w:spacing w:line="360" w:lineRule="auto"/>
              <w:rPr>
                <w:rFonts w:ascii="宋体" w:hAnsi="宋体" w:eastAsia="宋体" w:cs="Times New Roman"/>
                <w:sz w:val="24"/>
                <w:szCs w:val="24"/>
              </w:rPr>
            </w:pPr>
            <w:r>
              <w:rPr>
                <w:rFonts w:hint="eastAsia" w:ascii="宋体" w:hAnsi="宋体" w:eastAsia="宋体" w:cs="Times New Roman"/>
                <w:sz w:val="24"/>
                <w:szCs w:val="24"/>
              </w:rPr>
              <w:t>人数</w:t>
            </w:r>
          </w:p>
        </w:tc>
        <w:tc>
          <w:tcPr>
            <w:tcW w:w="9978" w:type="dxa"/>
            <w:gridSpan w:val="13"/>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人月单价构成</w:t>
            </w:r>
          </w:p>
        </w:tc>
        <w:tc>
          <w:tcPr>
            <w:tcW w:w="8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综合人月单价</w:t>
            </w:r>
          </w:p>
        </w:tc>
        <w:tc>
          <w:tcPr>
            <w:tcW w:w="856"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合计人月数</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合价</w:t>
            </w:r>
          </w:p>
        </w:tc>
      </w:tr>
      <w:tr>
        <w:tblPrEx>
          <w:tblLayout w:type="fixed"/>
          <w:tblCellMar>
            <w:top w:w="0" w:type="dxa"/>
            <w:left w:w="108" w:type="dxa"/>
            <w:bottom w:w="0" w:type="dxa"/>
            <w:right w:w="108" w:type="dxa"/>
          </w:tblCellMar>
        </w:tblPrEx>
        <w:trPr>
          <w:trHeight w:val="1543"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工资</w:t>
            </w:r>
          </w:p>
          <w:p>
            <w:pPr>
              <w:spacing w:line="360" w:lineRule="auto"/>
              <w:rPr>
                <w:rFonts w:ascii="宋体" w:hAnsi="宋体" w:eastAsia="宋体" w:cs="Times New Roman"/>
                <w:sz w:val="24"/>
                <w:szCs w:val="24"/>
              </w:rPr>
            </w:pPr>
            <w:r>
              <w:rPr>
                <w:rFonts w:hint="eastAsia" w:ascii="宋体" w:hAnsi="宋体" w:eastAsia="宋体" w:cs="Times New Roman"/>
                <w:sz w:val="24"/>
                <w:szCs w:val="24"/>
              </w:rPr>
              <w:t>标准</w:t>
            </w: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加班费</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医疗</w:t>
            </w:r>
          </w:p>
          <w:p>
            <w:pPr>
              <w:spacing w:line="360" w:lineRule="auto"/>
              <w:rPr>
                <w:rFonts w:ascii="宋体" w:hAnsi="宋体" w:eastAsia="宋体" w:cs="Times New Roman"/>
                <w:sz w:val="24"/>
                <w:szCs w:val="24"/>
              </w:rPr>
            </w:pPr>
            <w:r>
              <w:rPr>
                <w:rFonts w:hint="eastAsia" w:ascii="宋体" w:hAnsi="宋体" w:eastAsia="宋体" w:cs="Times New Roman"/>
                <w:sz w:val="24"/>
                <w:szCs w:val="24"/>
              </w:rPr>
              <w:t>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基本养老保险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失业</w:t>
            </w:r>
          </w:p>
          <w:p>
            <w:pPr>
              <w:spacing w:line="360" w:lineRule="auto"/>
              <w:rPr>
                <w:rFonts w:ascii="宋体" w:hAnsi="宋体" w:eastAsia="宋体" w:cs="Times New Roman"/>
                <w:sz w:val="24"/>
                <w:szCs w:val="24"/>
              </w:rPr>
            </w:pPr>
            <w:r>
              <w:rPr>
                <w:rFonts w:hint="eastAsia" w:ascii="宋体" w:hAnsi="宋体" w:eastAsia="宋体" w:cs="Times New Roman"/>
                <w:sz w:val="24"/>
                <w:szCs w:val="24"/>
              </w:rPr>
              <w:t>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工伤</w:t>
            </w:r>
          </w:p>
          <w:p>
            <w:pPr>
              <w:spacing w:line="360" w:lineRule="auto"/>
              <w:rPr>
                <w:rFonts w:ascii="宋体" w:hAnsi="宋体" w:eastAsia="宋体" w:cs="Times New Roman"/>
                <w:sz w:val="24"/>
                <w:szCs w:val="24"/>
              </w:rPr>
            </w:pPr>
            <w:r>
              <w:rPr>
                <w:rFonts w:hint="eastAsia" w:ascii="宋体" w:hAnsi="宋体" w:eastAsia="宋体" w:cs="Times New Roman"/>
                <w:sz w:val="24"/>
                <w:szCs w:val="24"/>
              </w:rPr>
              <w:t>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生育</w:t>
            </w:r>
          </w:p>
          <w:p>
            <w:pPr>
              <w:spacing w:line="360" w:lineRule="auto"/>
              <w:rPr>
                <w:rFonts w:ascii="宋体" w:hAnsi="宋体" w:eastAsia="宋体" w:cs="Times New Roman"/>
                <w:sz w:val="24"/>
                <w:szCs w:val="24"/>
              </w:rPr>
            </w:pPr>
            <w:r>
              <w:rPr>
                <w:rFonts w:hint="eastAsia" w:ascii="宋体" w:hAnsi="宋体" w:eastAsia="宋体" w:cs="Times New Roman"/>
                <w:sz w:val="24"/>
                <w:szCs w:val="24"/>
              </w:rPr>
              <w:t>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医疗救助保险</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劳保服装费</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办公用品费</w:t>
            </w: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管理费</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利润</w:t>
            </w: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r>
              <w:rPr>
                <w:rFonts w:hint="eastAsia" w:ascii="宋体" w:hAnsi="宋体" w:eastAsia="宋体" w:cs="Times New Roman"/>
                <w:sz w:val="24"/>
                <w:szCs w:val="24"/>
              </w:rPr>
              <w:t>税金</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r>
        <w:tblPrEx>
          <w:tblLayout w:type="fixed"/>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73" w:type="dxa"/>
            <w:tcBorders>
              <w:top w:val="single" w:color="auto" w:sz="4" w:space="0"/>
              <w:left w:val="nil"/>
              <w:bottom w:val="single" w:color="auto" w:sz="4" w:space="0"/>
              <w:right w:val="single" w:color="auto" w:sz="4" w:space="0"/>
            </w:tcBorders>
            <w:vAlign w:val="bottom"/>
          </w:tcPr>
          <w:p>
            <w:pPr>
              <w:spacing w:line="360" w:lineRule="auto"/>
              <w:rPr>
                <w:rFonts w:ascii="宋体" w:hAnsi="宋体" w:eastAsia="宋体" w:cs="Times New Roman"/>
                <w:sz w:val="24"/>
                <w:szCs w:val="24"/>
              </w:rPr>
            </w:pPr>
            <w:r>
              <w:rPr>
                <w:rFonts w:hint="eastAsia" w:ascii="宋体" w:hAnsi="宋体" w:eastAsia="宋体" w:cs="Times New Roman"/>
                <w:sz w:val="24"/>
                <w:szCs w:val="24"/>
              </w:rPr>
              <w:t>合计</w:t>
            </w:r>
          </w:p>
        </w:tc>
        <w:tc>
          <w:tcPr>
            <w:tcW w:w="87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47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792"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2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85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c>
          <w:tcPr>
            <w:tcW w:w="1124"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sz w:val="24"/>
                <w:szCs w:val="24"/>
              </w:rPr>
            </w:pPr>
          </w:p>
        </w:tc>
      </w:tr>
    </w:tbl>
    <w:p>
      <w:pPr>
        <w:spacing w:line="360" w:lineRule="auto"/>
        <w:rPr>
          <w:rFonts w:ascii="宋体" w:hAnsi="宋体" w:eastAsia="宋体" w:cs="Times New Roman"/>
          <w:sz w:val="24"/>
          <w:szCs w:val="24"/>
        </w:rPr>
      </w:pPr>
    </w:p>
    <w:p>
      <w:pPr>
        <w:spacing w:line="360" w:lineRule="auto"/>
        <w:rPr>
          <w:rFonts w:ascii="宋体" w:hAnsi="宋体" w:eastAsia="宋体" w:cs="Times New Roman"/>
          <w:sz w:val="24"/>
          <w:szCs w:val="24"/>
        </w:rPr>
      </w:pPr>
      <w:r>
        <w:rPr>
          <w:rFonts w:hint="eastAsia" w:ascii="宋体" w:hAnsi="宋体" w:eastAsia="宋体" w:cs="Times New Roman"/>
          <w:sz w:val="24"/>
          <w:szCs w:val="24"/>
        </w:rPr>
        <w:t>报价单位(章)：</w:t>
      </w:r>
      <w:r>
        <w:rPr>
          <w:rFonts w:ascii="宋体" w:hAnsi="宋体" w:eastAsia="宋体" w:cs="Times New Roman"/>
          <w:sz w:val="24"/>
          <w:szCs w:val="24"/>
        </w:rPr>
        <w:t xml:space="preserve">___________________    </w:t>
      </w:r>
      <w:r>
        <w:rPr>
          <w:rFonts w:hint="eastAsia" w:ascii="宋体" w:hAnsi="宋体" w:eastAsia="宋体" w:cs="Times New Roman"/>
          <w:sz w:val="24"/>
          <w:szCs w:val="24"/>
        </w:rPr>
        <w:t xml:space="preserve">    报价日期：</w:t>
      </w:r>
      <w:r>
        <w:rPr>
          <w:rFonts w:ascii="宋体" w:hAnsi="宋体" w:eastAsia="宋体" w:cs="Times New Roman"/>
          <w:sz w:val="24"/>
          <w:szCs w:val="24"/>
        </w:rPr>
        <w:t>__________________</w:t>
      </w:r>
    </w:p>
    <w:p>
      <w:pPr>
        <w:spacing w:line="360" w:lineRule="auto"/>
        <w:rPr>
          <w:rFonts w:ascii="宋体" w:hAnsi="宋体" w:eastAsia="宋体" w:cs="Times New Roman"/>
          <w:sz w:val="24"/>
          <w:szCs w:val="24"/>
        </w:rPr>
        <w:sectPr>
          <w:headerReference r:id="rId12" w:type="default"/>
          <w:pgSz w:w="16840" w:h="11907" w:orient="landscape"/>
          <w:pgMar w:top="1134" w:right="1797" w:bottom="1588" w:left="1134" w:header="851" w:footer="992" w:gutter="0"/>
          <w:cols w:space="720" w:num="1"/>
          <w:docGrid w:linePitch="312" w:charSpace="0"/>
        </w:sectPr>
      </w:pPr>
      <w:r>
        <w:rPr>
          <w:rFonts w:hint="eastAsia" w:ascii="宋体" w:hAnsi="宋体" w:eastAsia="宋体" w:cs="Times New Roman"/>
          <w:sz w:val="24"/>
          <w:szCs w:val="24"/>
        </w:rPr>
        <w:t>授权委托人（签字）：</w:t>
      </w:r>
      <w:r>
        <w:rPr>
          <w:rFonts w:ascii="宋体" w:hAnsi="宋体" w:eastAsia="宋体" w:cs="Times New Roman"/>
          <w:sz w:val="24"/>
          <w:szCs w:val="24"/>
        </w:rPr>
        <w:t xml:space="preserve">_________________    </w:t>
      </w:r>
    </w:p>
    <w:bookmarkEnd w:id="70"/>
    <w:bookmarkEnd w:id="71"/>
    <w:p>
      <w:pPr>
        <w:spacing w:line="239" w:lineRule="auto"/>
        <w:rPr>
          <w:rFonts w:ascii="宋体" w:hAnsi="宋体" w:eastAsia="宋体" w:cs="Times New Roman"/>
          <w:b/>
          <w:sz w:val="43"/>
        </w:rPr>
      </w:pPr>
      <w:bookmarkStart w:id="78" w:name="_Toc23631"/>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spacing w:line="239" w:lineRule="auto"/>
        <w:rPr>
          <w:rFonts w:ascii="宋体" w:hAnsi="宋体" w:eastAsia="宋体" w:cs="Times New Roman"/>
          <w:b/>
          <w:sz w:val="43"/>
        </w:rPr>
      </w:pPr>
    </w:p>
    <w:p>
      <w:pPr>
        <w:jc w:val="center"/>
        <w:rPr>
          <w:rFonts w:ascii="宋体" w:hAnsi="宋体" w:eastAsia="宋体" w:cs="Times New Roman"/>
          <w:b/>
          <w:sz w:val="43"/>
        </w:rPr>
      </w:pPr>
      <w:r>
        <w:rPr>
          <w:rFonts w:ascii="宋体" w:hAnsi="宋体" w:eastAsia="宋体" w:cs="Times New Roman"/>
          <w:b/>
          <w:sz w:val="43"/>
        </w:rPr>
        <w:t>第六章投标文件格式</w:t>
      </w:r>
      <w:bookmarkEnd w:id="78"/>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p>
    <w:p>
      <w:pPr>
        <w:tabs>
          <w:tab w:val="left" w:pos="5720"/>
        </w:tabs>
        <w:spacing w:line="0" w:lineRule="atLeast"/>
        <w:rPr>
          <w:rFonts w:ascii="宋体" w:hAnsi="宋体" w:eastAsia="宋体" w:cs="Times New Roman"/>
          <w:sz w:val="28"/>
        </w:rPr>
      </w:pPr>
      <w:r>
        <w:rPr>
          <w:rFonts w:hint="eastAsia" w:ascii="宋体" w:hAnsi="宋体" w:eastAsia="宋体" w:cs="Times New Roman"/>
          <w:sz w:val="28"/>
        </w:rPr>
        <w:t>招标标段编号：</w:t>
      </w: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400" w:lineRule="exact"/>
        <w:rPr>
          <w:rFonts w:ascii="Times New Roman" w:hAnsi="Times New Roman" w:eastAsia="Times New Roman" w:cs="Times New Roman"/>
        </w:rPr>
      </w:pPr>
    </w:p>
    <w:p>
      <w:pPr>
        <w:spacing w:line="0" w:lineRule="atLeast"/>
        <w:jc w:val="center"/>
        <w:rPr>
          <w:rFonts w:ascii="宋体" w:hAnsi="宋体" w:eastAsia="宋体" w:cs="Times New Roman"/>
          <w:b/>
          <w:bCs/>
          <w:sz w:val="28"/>
        </w:rPr>
      </w:pPr>
      <w:r>
        <w:rPr>
          <w:rFonts w:ascii="宋体" w:hAnsi="宋体" w:eastAsia="宋体" w:cs="Times New Roman"/>
          <w:b/>
          <w:bCs/>
          <w:sz w:val="28"/>
        </w:rPr>
        <w:t>（项目名称）招标项目</w:t>
      </w:r>
    </w:p>
    <w:p>
      <w:pPr>
        <w:spacing w:line="200" w:lineRule="exact"/>
        <w:rPr>
          <w:rFonts w:ascii="Times New Roman" w:hAnsi="Times New Roman" w:eastAsia="Times New Roman" w:cs="Times New Roman"/>
          <w:b/>
          <w:bCs/>
        </w:rPr>
      </w:pPr>
      <w:r>
        <w:rPr>
          <w:rFonts w:ascii="宋体" w:hAnsi="宋体" w:eastAsia="宋体" w:cs="Times New Roman"/>
          <w:b/>
          <w:bCs/>
          <w:sz w:val="28"/>
        </w:rPr>
        <mc:AlternateContent>
          <mc:Choice Requires="wps">
            <w:drawing>
              <wp:anchor distT="0" distB="0" distL="114300" distR="114300" simplePos="0" relativeHeight="251662336" behindDoc="1" locked="0" layoutInCell="0" allowOverlap="1">
                <wp:simplePos x="0" y="0"/>
                <wp:positionH relativeFrom="column">
                  <wp:posOffset>431800</wp:posOffset>
                </wp:positionH>
                <wp:positionV relativeFrom="paragraph">
                  <wp:posOffset>0</wp:posOffset>
                </wp:positionV>
                <wp:extent cx="710565" cy="0"/>
                <wp:effectExtent l="0" t="0" r="0" b="0"/>
                <wp:wrapNone/>
                <wp:docPr id="10" name="直线 3"/>
                <wp:cNvGraphicFramePr/>
                <a:graphic xmlns:a="http://schemas.openxmlformats.org/drawingml/2006/main">
                  <a:graphicData uri="http://schemas.microsoft.com/office/word/2010/wordprocessingShape">
                    <wps:wsp>
                      <wps:cNvCnPr/>
                      <wps:spPr>
                        <a:xfrm>
                          <a:off x="0" y="0"/>
                          <a:ext cx="71056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34pt;margin-top:0pt;height:0pt;width:55.95pt;z-index:-251654144;mso-width-relative:page;mso-height-relative:page;" filled="f" stroked="t" coordsize="21600,21600" o:allowincell="f" o:gfxdata="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aNp3BNIAAAAEAQAADwAAAAAAAAABACAAAAAiAAAAZHJzL2Rvd25yZXYueG1s&#10;UEsBAhQAFAAAAAgAh07iQPB4aKHFAQAAgQMAAA4AAAAAAAAAAQAgAAAAIQEAAGRycy9lMm9Eb2Mu&#10;eG1sUEsFBgAAAAAGAAYAWQEAAFgFAAAAAA==&#10;">
                <v:fill on="f" focussize="0,0"/>
                <v:stroke weight="0.72pt" color="#000000" joinstyle="round"/>
                <v:imagedata o:title=""/>
                <o:lock v:ext="edit" aspectratio="f"/>
              </v:line>
            </w:pict>
          </mc:Fallback>
        </mc:AlternateContent>
      </w:r>
    </w:p>
    <w:p>
      <w:pPr>
        <w:spacing w:line="304" w:lineRule="exact"/>
        <w:rPr>
          <w:rFonts w:ascii="Times New Roman" w:hAnsi="Times New Roman" w:eastAsia="Times New Roman" w:cs="Times New Roman"/>
          <w:b/>
          <w:bCs/>
        </w:rPr>
      </w:pPr>
    </w:p>
    <w:p>
      <w:pPr>
        <w:spacing w:line="0" w:lineRule="atLeast"/>
        <w:jc w:val="center"/>
        <w:rPr>
          <w:rFonts w:ascii="宋体" w:hAnsi="宋体" w:eastAsia="宋体" w:cs="Times New Roman"/>
          <w:sz w:val="44"/>
        </w:rPr>
      </w:pPr>
      <w:r>
        <w:rPr>
          <w:rFonts w:ascii="宋体" w:hAnsi="宋体" w:eastAsia="宋体" w:cs="Times New Roman"/>
          <w:b/>
          <w:bCs/>
          <w:sz w:val="44"/>
        </w:rPr>
        <w:t>投 标 文 件</w:t>
      </w: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96" w:lineRule="exact"/>
        <w:rPr>
          <w:rFonts w:ascii="Times New Roman" w:hAnsi="Times New Roman" w:eastAsia="Times New Roman" w:cs="Times New Roman"/>
        </w:rPr>
      </w:pPr>
    </w:p>
    <w:p>
      <w:pPr>
        <w:tabs>
          <w:tab w:val="left" w:pos="5720"/>
        </w:tabs>
        <w:spacing w:line="0" w:lineRule="atLeast"/>
        <w:rPr>
          <w:rFonts w:ascii="宋体" w:hAnsi="宋体" w:eastAsia="宋体" w:cs="Times New Roman"/>
          <w:sz w:val="28"/>
        </w:rPr>
      </w:pPr>
      <w:r>
        <w:rPr>
          <w:rFonts w:ascii="宋体" w:hAnsi="宋体" w:eastAsia="宋体" w:cs="Times New Roman"/>
          <w:sz w:val="28"/>
        </w:rPr>
        <w:t>投标人：</w:t>
      </w:r>
      <w:r>
        <w:rPr>
          <w:rFonts w:ascii="Times New Roman" w:hAnsi="Times New Roman" w:eastAsia="Times New Roman" w:cs="Times New Roman"/>
        </w:rPr>
        <w:tab/>
      </w:r>
      <w:r>
        <w:rPr>
          <w:rFonts w:ascii="宋体" w:hAnsi="宋体" w:eastAsia="宋体" w:cs="Times New Roman"/>
          <w:sz w:val="28"/>
        </w:rPr>
        <w:t>（盖单位章）</w:t>
      </w:r>
    </w:p>
    <w:p>
      <w:pPr>
        <w:spacing w:line="237" w:lineRule="exact"/>
        <w:rPr>
          <w:rFonts w:ascii="Times New Roman" w:hAnsi="Times New Roman" w:eastAsia="Times New Roman" w:cs="Times New Roman"/>
        </w:rPr>
      </w:pPr>
      <w:r>
        <w:rPr>
          <w:rFonts w:ascii="宋体" w:hAnsi="宋体" w:eastAsia="宋体" w:cs="Times New Roman"/>
          <w:sz w:val="28"/>
        </w:rPr>
        <mc:AlternateContent>
          <mc:Choice Requires="wps">
            <w:drawing>
              <wp:anchor distT="0" distB="0" distL="114300" distR="114300" simplePos="0" relativeHeight="251663360" behindDoc="1" locked="0" layoutInCell="0" allowOverlap="1">
                <wp:simplePos x="0" y="0"/>
                <wp:positionH relativeFrom="column">
                  <wp:posOffset>713740</wp:posOffset>
                </wp:positionH>
                <wp:positionV relativeFrom="paragraph">
                  <wp:posOffset>-5715</wp:posOffset>
                </wp:positionV>
                <wp:extent cx="2932430" cy="0"/>
                <wp:effectExtent l="0" t="0" r="0" b="0"/>
                <wp:wrapNone/>
                <wp:docPr id="6" name="直线 4"/>
                <wp:cNvGraphicFramePr/>
                <a:graphic xmlns:a="http://schemas.openxmlformats.org/drawingml/2006/main">
                  <a:graphicData uri="http://schemas.microsoft.com/office/word/2010/wordprocessingShape">
                    <wps:wsp>
                      <wps:cNvCnPr/>
                      <wps:spPr>
                        <a:xfrm>
                          <a:off x="0" y="0"/>
                          <a:ext cx="2932430"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56.2pt;margin-top:-0.45pt;height:0pt;width:230.9pt;z-index:-251653120;mso-width-relative:page;mso-height-relative:page;" filled="f" stroked="t" coordsize="21600,21600" o:allowincell="f" o:gfxdata="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bULRG0gAAAAcBAAAPAAAAAAAAAAEAIAAAACIAAABkcnMvZG93bnJldi54bWxQ&#10;SwECFAAUAAAACACHTuJA4mGEUMQBAACBAwAADgAAAAAAAAABACAAAAAhAQAAZHJzL2Uyb0RvYy54&#10;bWxQSwUGAAAAAAYABgBZAQAAVwUAAAAA&#10;">
                <v:fill on="f" focussize="0,0"/>
                <v:stroke weight="0.47992125984252pt" color="#000000" joinstyle="round"/>
                <v:imagedata o:title=""/>
                <o:lock v:ext="edit" aspectratio="f"/>
              </v:line>
            </w:pict>
          </mc:Fallback>
        </mc:AlternateContent>
      </w:r>
    </w:p>
    <w:p>
      <w:pPr>
        <w:tabs>
          <w:tab w:val="left" w:pos="6320"/>
        </w:tabs>
        <w:spacing w:line="239" w:lineRule="auto"/>
        <w:rPr>
          <w:rFonts w:ascii="宋体" w:hAnsi="宋体" w:eastAsia="宋体" w:cs="Times New Roman"/>
          <w:sz w:val="27"/>
        </w:rPr>
      </w:pPr>
      <w:r>
        <w:rPr>
          <w:rFonts w:ascii="宋体" w:hAnsi="宋体" w:eastAsia="宋体" w:cs="Times New Roman"/>
          <w:sz w:val="27"/>
        </w:rPr>
        <w:t>法定代表人（单位负责人）或其委托代理人：</w:t>
      </w:r>
      <w:r>
        <w:rPr>
          <w:rFonts w:ascii="Times New Roman" w:hAnsi="Times New Roman" w:eastAsia="Times New Roman" w:cs="Times New Roman"/>
        </w:rPr>
        <w:tab/>
      </w:r>
      <w:r>
        <w:rPr>
          <w:rFonts w:ascii="宋体" w:hAnsi="宋体" w:eastAsia="宋体" w:cs="Times New Roman"/>
          <w:sz w:val="27"/>
        </w:rPr>
        <w:t>（签字）</w:t>
      </w:r>
    </w:p>
    <w:p>
      <w:pPr>
        <w:spacing w:line="200" w:lineRule="exact"/>
        <w:rPr>
          <w:rFonts w:ascii="Times New Roman" w:hAnsi="Times New Roman" w:eastAsia="Times New Roman" w:cs="Times New Roman"/>
        </w:rPr>
      </w:pPr>
      <w:r>
        <w:rPr>
          <w:rFonts w:ascii="宋体" w:hAnsi="宋体" w:eastAsia="宋体" w:cs="Times New Roman"/>
          <w:sz w:val="27"/>
        </w:rPr>
        <mc:AlternateContent>
          <mc:Choice Requires="wps">
            <w:drawing>
              <wp:anchor distT="0" distB="0" distL="114300" distR="114300" simplePos="0" relativeHeight="251664384" behindDoc="1" locked="0" layoutInCell="0" allowOverlap="1">
                <wp:simplePos x="0" y="0"/>
                <wp:positionH relativeFrom="column">
                  <wp:posOffset>3557905</wp:posOffset>
                </wp:positionH>
                <wp:positionV relativeFrom="paragraph">
                  <wp:posOffset>-4445</wp:posOffset>
                </wp:positionV>
                <wp:extent cx="464820" cy="0"/>
                <wp:effectExtent l="0" t="0" r="0" b="0"/>
                <wp:wrapNone/>
                <wp:docPr id="4" name="直线 5"/>
                <wp:cNvGraphicFramePr/>
                <a:graphic xmlns:a="http://schemas.openxmlformats.org/drawingml/2006/main">
                  <a:graphicData uri="http://schemas.microsoft.com/office/word/2010/wordprocessingShape">
                    <wps:wsp>
                      <wps:cNvCnPr/>
                      <wps:spPr>
                        <a:xfrm>
                          <a:off x="0" y="0"/>
                          <a:ext cx="464820"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w:pict>
              <v:line id="直线 5" o:spid="_x0000_s1026" o:spt="20" style="position:absolute;left:0pt;margin-left:280.15pt;margin-top:-0.35pt;height:0pt;width:36.6pt;z-index:-251652096;mso-width-relative:page;mso-height-relative:page;" filled="f" stroked="t" coordsize="21600,21600" o:allowincell="f" o:gfxdata="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YpmPK1gAAAAcBAAAPAAAAAAAAAAEAIAAAACIAAABkcnMvZG93bnJldi54&#10;bWxQSwECFAAUAAAACACHTuJAzfmmCsMBAACAAwAADgAAAAAAAAABACAAAAAlAQAAZHJzL2Uyb0Rv&#10;Yy54bWxQSwUGAAAAAAYABgBZAQAAWgUAAAAA&#10;">
                <v:fill on="f" focussize="0,0"/>
                <v:stroke weight="0.48pt" color="#000000" joinstyle="round"/>
                <v:imagedata o:title=""/>
                <o:lock v:ext="edit" aspectratio="f"/>
              </v:line>
            </w:pict>
          </mc:Fallback>
        </mc:AlternateContent>
      </w:r>
    </w:p>
    <w:p>
      <w:pPr>
        <w:spacing w:line="389" w:lineRule="exact"/>
        <w:rPr>
          <w:rFonts w:ascii="Times New Roman" w:hAnsi="Times New Roman" w:eastAsia="Times New Roman" w:cs="Times New Roman"/>
        </w:rPr>
      </w:pPr>
    </w:p>
    <w:p>
      <w:pPr>
        <w:tabs>
          <w:tab w:val="left" w:pos="3400"/>
          <w:tab w:val="left" w:pos="4420"/>
        </w:tabs>
        <w:spacing w:line="0" w:lineRule="atLeast"/>
        <w:ind w:left="2420"/>
        <w:rPr>
          <w:rFonts w:ascii="宋体" w:hAnsi="宋体" w:eastAsia="宋体" w:cs="Times New Roman"/>
          <w:sz w:val="28"/>
        </w:rPr>
      </w:pPr>
      <w:r>
        <w:rPr>
          <w:rFonts w:ascii="宋体" w:hAnsi="宋体" w:eastAsia="宋体" w:cs="Times New Roman"/>
          <w:sz w:val="28"/>
        </w:rPr>
        <w:t>年</w:t>
      </w:r>
      <w:r>
        <w:rPr>
          <w:rFonts w:ascii="Times New Roman" w:hAnsi="Times New Roman" w:eastAsia="Times New Roman" w:cs="Times New Roman"/>
        </w:rPr>
        <w:tab/>
      </w:r>
      <w:r>
        <w:rPr>
          <w:rFonts w:ascii="宋体" w:hAnsi="宋体" w:eastAsia="宋体" w:cs="Times New Roman"/>
          <w:sz w:val="28"/>
        </w:rPr>
        <w:t>月</w:t>
      </w:r>
      <w:r>
        <w:rPr>
          <w:rFonts w:ascii="Times New Roman" w:hAnsi="Times New Roman" w:eastAsia="Times New Roman" w:cs="Times New Roman"/>
        </w:rPr>
        <w:tab/>
      </w:r>
      <w:r>
        <w:rPr>
          <w:rFonts w:ascii="宋体" w:hAnsi="宋体" w:eastAsia="宋体" w:cs="Times New Roman"/>
          <w:sz w:val="28"/>
        </w:rPr>
        <w:t>日</w:t>
      </w:r>
    </w:p>
    <w:p>
      <w:pPr>
        <w:spacing w:line="200" w:lineRule="exact"/>
        <w:rPr>
          <w:rFonts w:ascii="Times New Roman" w:hAnsi="Times New Roman" w:eastAsia="Times New Roman" w:cs="Times New Roman"/>
        </w:rPr>
      </w:pPr>
      <w:r>
        <w:rPr>
          <w:rFonts w:ascii="宋体" w:hAnsi="宋体" w:eastAsia="宋体" w:cs="Times New Roman"/>
          <w:sz w:val="28"/>
        </w:rPr>
        <mc:AlternateContent>
          <mc:Choice Requires="wps">
            <w:drawing>
              <wp:anchor distT="0" distB="0" distL="114300" distR="114300" simplePos="0" relativeHeight="251665408" behindDoc="1" locked="0" layoutInCell="0" allowOverlap="1">
                <wp:simplePos x="0" y="0"/>
                <wp:positionH relativeFrom="column">
                  <wp:posOffset>1064895</wp:posOffset>
                </wp:positionH>
                <wp:positionV relativeFrom="paragraph">
                  <wp:posOffset>-5715</wp:posOffset>
                </wp:positionV>
                <wp:extent cx="466090" cy="0"/>
                <wp:effectExtent l="0" t="0" r="0" b="0"/>
                <wp:wrapNone/>
                <wp:docPr id="5" name="直线 6"/>
                <wp:cNvGraphicFramePr/>
                <a:graphic xmlns:a="http://schemas.openxmlformats.org/drawingml/2006/main">
                  <a:graphicData uri="http://schemas.microsoft.com/office/word/2010/wordprocessingShape">
                    <wps:wsp>
                      <wps:cNvCnPr/>
                      <wps:spPr>
                        <a:xfrm>
                          <a:off x="0" y="0"/>
                          <a:ext cx="466090"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margin-left:83.85pt;margin-top:-0.45pt;height:0pt;width:36.7pt;z-index:-251651072;mso-width-relative:page;mso-height-relative:page;" filled="f" stroked="t" coordsize="21600,21600" o:allowincell="f" o:gfxdata="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9spYJdIAAAAHAQAADwAAAAAAAAABACAAAAAiAAAAZHJzL2Rvd25yZXYueG1sUEsB&#10;AhQAFAAAAAgAh07iQF8XiXrCAQAAgAMAAA4AAAAAAAAAAQAgAAAAIQEAAGRycy9lMm9Eb2MueG1s&#10;UEsFBgAAAAAGAAYAWQEAAFUFAAAAAA==&#10;">
                <v:fill on="f" focussize="0,0"/>
                <v:stroke weight="0.47992125984252pt" color="#000000" joinstyle="round"/>
                <v:imagedata o:title=""/>
                <o:lock v:ext="edit" aspectratio="f"/>
              </v:line>
            </w:pict>
          </mc:Fallback>
        </mc:AlternateContent>
      </w:r>
      <w:r>
        <w:rPr>
          <w:rFonts w:ascii="宋体" w:hAnsi="宋体" w:eastAsia="宋体" w:cs="Times New Roman"/>
          <w:sz w:val="28"/>
        </w:rPr>
        <mc:AlternateContent>
          <mc:Choice Requires="wps">
            <w:drawing>
              <wp:anchor distT="0" distB="0" distL="114300" distR="114300" simplePos="0" relativeHeight="251666432" behindDoc="1" locked="0" layoutInCell="0" allowOverlap="1">
                <wp:simplePos x="0" y="0"/>
                <wp:positionH relativeFrom="column">
                  <wp:posOffset>1710690</wp:posOffset>
                </wp:positionH>
                <wp:positionV relativeFrom="paragraph">
                  <wp:posOffset>-5715</wp:posOffset>
                </wp:positionV>
                <wp:extent cx="464820" cy="0"/>
                <wp:effectExtent l="0" t="0" r="0" b="0"/>
                <wp:wrapNone/>
                <wp:docPr id="8" name="直线 7"/>
                <wp:cNvGraphicFramePr/>
                <a:graphic xmlns:a="http://schemas.openxmlformats.org/drawingml/2006/main">
                  <a:graphicData uri="http://schemas.microsoft.com/office/word/2010/wordprocessingShape">
                    <wps:wsp>
                      <wps:cNvCnPr/>
                      <wps:spPr>
                        <a:xfrm>
                          <a:off x="0" y="0"/>
                          <a:ext cx="464820"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134.7pt;margin-top:-0.45pt;height:0pt;width:36.6pt;z-index:-251650048;mso-width-relative:page;mso-height-relative:page;" filled="f" stroked="t" coordsize="21600,21600" o:allowincell="f" o:gfxdata="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kT3tNtMAAAAHAQAADwAAAAAAAAABACAAAAAiAAAAZHJzL2Rvd25yZXYueG1s&#10;UEsBAhQAFAAAAAgAh07iQOKCwm/EAQAAgAMAAA4AAAAAAAAAAQAgAAAAIgEAAGRycy9lMm9Eb2Mu&#10;eG1sUEsFBgAAAAAGAAYAWQEAAFgFAAAAAA==&#10;">
                <v:fill on="f" focussize="0,0"/>
                <v:stroke weight="0.47992125984252pt" color="#000000" joinstyle="round"/>
                <v:imagedata o:title=""/>
                <o:lock v:ext="edit" aspectratio="f"/>
              </v:line>
            </w:pict>
          </mc:Fallback>
        </mc:AlternateContent>
      </w:r>
      <w:r>
        <w:rPr>
          <w:rFonts w:ascii="宋体" w:hAnsi="宋体" w:eastAsia="宋体" w:cs="Times New Roman"/>
          <w:sz w:val="28"/>
        </w:rPr>
        <mc:AlternateContent>
          <mc:Choice Requires="wps">
            <w:drawing>
              <wp:anchor distT="0" distB="0" distL="114300" distR="114300" simplePos="0" relativeHeight="251667456" behindDoc="1" locked="0" layoutInCell="0" allowOverlap="1">
                <wp:simplePos x="0" y="0"/>
                <wp:positionH relativeFrom="column">
                  <wp:posOffset>2355215</wp:posOffset>
                </wp:positionH>
                <wp:positionV relativeFrom="paragraph">
                  <wp:posOffset>-5715</wp:posOffset>
                </wp:positionV>
                <wp:extent cx="465455" cy="0"/>
                <wp:effectExtent l="0" t="0" r="0" b="0"/>
                <wp:wrapNone/>
                <wp:docPr id="9" name="直线 8"/>
                <wp:cNvGraphicFramePr/>
                <a:graphic xmlns:a="http://schemas.openxmlformats.org/drawingml/2006/main">
                  <a:graphicData uri="http://schemas.microsoft.com/office/word/2010/wordprocessingShape">
                    <wps:wsp>
                      <wps:cNvCnPr/>
                      <wps:spPr>
                        <a:xfrm>
                          <a:off x="0" y="0"/>
                          <a:ext cx="465455"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8" o:spid="_x0000_s1026" o:spt="20" style="position:absolute;left:0pt;margin-left:185.45pt;margin-top:-0.45pt;height:0pt;width:36.65pt;z-index:-251649024;mso-width-relative:page;mso-height-relative:page;" filled="f" stroked="t" coordsize="21600,21600" o:allowincell="f" o:gfxdata="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Q0wiNMAAAAHAQAADwAAAAAAAAABACAAAAAiAAAAZHJzL2Rvd25yZXYueG1s&#10;UEsBAhQAFAAAAAgAh07iQM1MrHvEAQAAgAMAAA4AAAAAAAAAAQAgAAAAIgEAAGRycy9lMm9Eb2Mu&#10;eG1sUEsFBgAAAAAGAAYAWQEAAFgFAAAAAA==&#10;">
                <v:fill on="f" focussize="0,0"/>
                <v:stroke weight="0.47992125984252pt" color="#000000" joinstyle="round"/>
                <v:imagedata o:title=""/>
                <o:lock v:ext="edit" aspectratio="f"/>
              </v:line>
            </w:pict>
          </mc:Fallback>
        </mc:AlternateContent>
      </w: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45" w:lineRule="exact"/>
        <w:rPr>
          <w:rFonts w:ascii="Times New Roman" w:hAnsi="Times New Roman" w:cs="Times New Roman"/>
        </w:rPr>
      </w:pPr>
    </w:p>
    <w:p>
      <w:pPr>
        <w:spacing w:line="245" w:lineRule="exact"/>
        <w:rPr>
          <w:rFonts w:ascii="Times New Roman" w:hAnsi="Times New Roman" w:cs="Times New Roman"/>
        </w:rPr>
      </w:pPr>
    </w:p>
    <w:p>
      <w:pPr>
        <w:spacing w:line="360" w:lineRule="auto"/>
        <w:ind w:left="4000"/>
        <w:rPr>
          <w:rFonts w:ascii="宋体" w:hAnsi="宋体" w:eastAsia="宋体" w:cs="Times New Roman"/>
          <w:b/>
          <w:sz w:val="32"/>
        </w:rPr>
      </w:pPr>
      <w:bookmarkStart w:id="79" w:name="page78"/>
      <w:bookmarkEnd w:id="79"/>
      <w:r>
        <w:rPr>
          <w:rFonts w:ascii="宋体" w:hAnsi="宋体" w:eastAsia="宋体" w:cs="Times New Roman"/>
          <w:b/>
          <w:sz w:val="32"/>
        </w:rPr>
        <w:t>目</w:t>
      </w:r>
      <w:r>
        <w:rPr>
          <w:rFonts w:hint="eastAsia" w:ascii="宋体" w:hAnsi="宋体" w:eastAsia="宋体" w:cs="Times New Roman"/>
          <w:b/>
          <w:sz w:val="32"/>
        </w:rPr>
        <w:t xml:space="preserve">  </w:t>
      </w:r>
      <w:r>
        <w:rPr>
          <w:rFonts w:ascii="宋体" w:hAnsi="宋体" w:eastAsia="宋体" w:cs="Times New Roman"/>
          <w:b/>
          <w:sz w:val="32"/>
        </w:rPr>
        <w:t>录</w:t>
      </w:r>
      <w:r>
        <w:rPr>
          <w:rFonts w:hint="eastAsia" w:ascii="宋体" w:hAnsi="宋体" w:eastAsia="宋体" w:cs="Times New Roman"/>
          <w:b/>
          <w:sz w:val="32"/>
        </w:rPr>
        <w:t>（须编制页码）</w:t>
      </w:r>
    </w:p>
    <w:p>
      <w:pPr>
        <w:snapToGrid w:val="0"/>
        <w:spacing w:line="360" w:lineRule="auto"/>
        <w:ind w:firstLine="480"/>
        <w:rPr>
          <w:rFonts w:ascii="宋体" w:hAnsi="宋体" w:eastAsia="宋体" w:cs="Times New Roman"/>
          <w:sz w:val="24"/>
        </w:rPr>
      </w:pPr>
      <w:r>
        <w:rPr>
          <w:rFonts w:hint="eastAsia" w:ascii="宋体" w:hAnsi="宋体" w:eastAsia="宋体" w:cs="Times New Roman"/>
          <w:b/>
          <w:bCs/>
          <w:sz w:val="24"/>
        </w:rPr>
        <w:t>第一章  商务部分</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1.投标人承诺函。</w:t>
      </w:r>
    </w:p>
    <w:p>
      <w:pPr>
        <w:snapToGrid w:val="0"/>
        <w:spacing w:line="360" w:lineRule="auto"/>
        <w:ind w:left="420" w:leftChars="200"/>
        <w:rPr>
          <w:rFonts w:ascii="宋体" w:hAnsi="宋体" w:eastAsia="宋体" w:cs="Times New Roman"/>
          <w:sz w:val="24"/>
        </w:rPr>
      </w:pPr>
      <w:r>
        <w:rPr>
          <w:rFonts w:hint="eastAsia" w:ascii="宋体" w:hAnsi="宋体" w:eastAsia="宋体" w:cs="Times New Roman"/>
          <w:sz w:val="24"/>
        </w:rPr>
        <w:t>2.投标人法定代表人授权书、授权人资格声明函（如需）。</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3. 联合体协议书（如需）</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4．投标人资格声明函、基本情况</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5. 投标保证金</w:t>
      </w:r>
    </w:p>
    <w:p>
      <w:pPr>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6．保廉合同</w:t>
      </w:r>
    </w:p>
    <w:p>
      <w:pPr>
        <w:snapToGrid w:val="0"/>
        <w:spacing w:line="360" w:lineRule="auto"/>
        <w:ind w:firstLine="480" w:firstLineChars="200"/>
        <w:rPr>
          <w:rFonts w:ascii="宋体" w:hAnsi="宋体" w:eastAsia="宋体" w:cs="Times New Roman"/>
          <w:sz w:val="24"/>
        </w:rPr>
      </w:pPr>
      <w:bookmarkStart w:id="80" w:name="_Toc17184"/>
      <w:r>
        <w:rPr>
          <w:rFonts w:hint="eastAsia" w:ascii="宋体" w:hAnsi="宋体" w:eastAsia="宋体" w:cs="Times New Roman"/>
          <w:sz w:val="24"/>
        </w:rPr>
        <w:t>7. 合同条款确认函</w:t>
      </w:r>
      <w:bookmarkEnd w:id="80"/>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8. 商务</w:t>
      </w:r>
      <w:r>
        <w:rPr>
          <w:rFonts w:ascii="宋体" w:hAnsi="宋体" w:eastAsia="宋体" w:cs="Times New Roman"/>
          <w:iCs/>
          <w:sz w:val="24"/>
        </w:rPr>
        <w:t>差异表</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9. 基本资格审查资料</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第二章  技术部分</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1.技术部分确认函</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2.技术差异表</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3.资质文件（如需）、授权书（如需）</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4.业绩证明材料，用户反馈证明（如需）</w:t>
      </w:r>
    </w:p>
    <w:p>
      <w:pPr>
        <w:snapToGrid w:val="0"/>
        <w:spacing w:line="360" w:lineRule="auto"/>
        <w:ind w:left="420" w:leftChars="200"/>
        <w:rPr>
          <w:rFonts w:hint="eastAsia" w:ascii="宋体" w:hAnsi="宋体" w:eastAsia="宋体" w:cs="Times New Roman"/>
          <w:iCs/>
          <w:sz w:val="24"/>
        </w:rPr>
      </w:pPr>
      <w:r>
        <w:rPr>
          <w:rFonts w:hint="eastAsia" w:ascii="宋体" w:hAnsi="宋体" w:eastAsia="宋体" w:cs="Times New Roman"/>
          <w:iCs/>
          <w:sz w:val="24"/>
        </w:rPr>
        <w:t>5.项目人员配置、服务计划及实施方案</w:t>
      </w:r>
    </w:p>
    <w:p>
      <w:p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6.具备良好的从业信誉和电厂保安服务业绩</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7.</w:t>
      </w:r>
      <w:r>
        <w:rPr>
          <w:rFonts w:hint="eastAsia" w:ascii="宋体" w:hAnsi="宋体" w:eastAsia="宋体" w:cs="Times New Roman"/>
          <w:sz w:val="24"/>
          <w:szCs w:val="24"/>
        </w:rPr>
        <w:t xml:space="preserve"> 照甲方实际，有工作思路、年度、月度服务计划及实施方案</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8.</w:t>
      </w:r>
      <w:r>
        <w:rPr>
          <w:rFonts w:hint="eastAsia" w:ascii="宋体" w:hAnsi="宋体" w:eastAsia="宋体" w:cs="Times New Roman"/>
          <w:sz w:val="24"/>
          <w:szCs w:val="24"/>
        </w:rPr>
        <w:t xml:space="preserve"> 按照甲方情况配置人员、各项预算费用等合理</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9.</w:t>
      </w:r>
      <w:r>
        <w:rPr>
          <w:rFonts w:hint="eastAsia" w:ascii="宋体" w:hAnsi="宋体" w:eastAsia="宋体" w:cs="Times New Roman"/>
          <w:sz w:val="24"/>
          <w:szCs w:val="24"/>
        </w:rPr>
        <w:t xml:space="preserve"> 近3年内公司安全生产经营情况，尤其是电厂保安服务安全生产经营情况</w:t>
      </w:r>
    </w:p>
    <w:p>
      <w:pPr>
        <w:spacing w:line="360" w:lineRule="auto"/>
        <w:ind w:firstLine="240" w:firstLineChars="100"/>
        <w:rPr>
          <w:rFonts w:ascii="宋体" w:hAnsi="宋体" w:eastAsia="宋体" w:cs="Times New Roman"/>
          <w:sz w:val="24"/>
          <w:szCs w:val="24"/>
        </w:rPr>
      </w:pPr>
      <w:r>
        <w:rPr>
          <w:rFonts w:hint="eastAsia" w:ascii="宋体" w:hAnsi="宋体" w:eastAsia="宋体" w:cs="Times New Roman"/>
          <w:iCs/>
          <w:sz w:val="24"/>
        </w:rPr>
        <w:t xml:space="preserve"> 10.</w:t>
      </w:r>
      <w:r>
        <w:rPr>
          <w:rFonts w:hint="eastAsia" w:ascii="宋体" w:hAnsi="宋体" w:eastAsia="宋体" w:cs="Times New Roman"/>
          <w:sz w:val="24"/>
          <w:szCs w:val="24"/>
        </w:rPr>
        <w:t xml:space="preserve"> 具有健全各项管理、服务、培训制度、标准及实施细则；有良好的服务体系和措施及任务反馈规章制度及流程</w:t>
      </w:r>
    </w:p>
    <w:p>
      <w:pPr>
        <w:spacing w:line="360" w:lineRule="auto"/>
        <w:rPr>
          <w:rFonts w:ascii="宋体" w:hAnsi="宋体" w:eastAsia="宋体" w:cs="Times New Roman"/>
          <w:sz w:val="24"/>
          <w:szCs w:val="24"/>
        </w:rPr>
      </w:pPr>
      <w:r>
        <w:rPr>
          <w:rFonts w:hint="eastAsia" w:ascii="宋体" w:hAnsi="宋体" w:eastAsia="宋体" w:cs="Times New Roman"/>
          <w:iCs/>
          <w:sz w:val="24"/>
        </w:rPr>
        <w:t>11.</w:t>
      </w:r>
      <w:r>
        <w:rPr>
          <w:rFonts w:hint="eastAsia" w:ascii="宋体" w:hAnsi="宋体" w:eastAsia="宋体" w:cs="Times New Roman"/>
          <w:sz w:val="24"/>
          <w:szCs w:val="24"/>
        </w:rPr>
        <w:t xml:space="preserve"> 质量、安全管理体系</w:t>
      </w:r>
    </w:p>
    <w:p>
      <w:pPr>
        <w:spacing w:line="360" w:lineRule="auto"/>
        <w:rPr>
          <w:rFonts w:ascii="宋体" w:hAnsi="宋体" w:eastAsia="宋体" w:cs="Times New Roman"/>
          <w:iCs/>
          <w:sz w:val="24"/>
        </w:rPr>
      </w:pPr>
      <w:r>
        <w:rPr>
          <w:rFonts w:hint="eastAsia" w:ascii="宋体" w:hAnsi="宋体" w:eastAsia="宋体" w:cs="Times New Roman"/>
          <w:iCs/>
          <w:sz w:val="24"/>
        </w:rPr>
        <w:t xml:space="preserve"> 12.</w:t>
      </w:r>
      <w:r>
        <w:rPr>
          <w:rFonts w:hint="eastAsia" w:ascii="宋体" w:hAnsi="宋体" w:eastAsia="宋体" w:cs="Times New Roman"/>
          <w:sz w:val="24"/>
          <w:szCs w:val="24"/>
        </w:rPr>
        <w:t xml:space="preserve"> 应急措施方案</w:t>
      </w:r>
    </w:p>
    <w:p>
      <w:pPr>
        <w:spacing w:line="360" w:lineRule="auto"/>
        <w:rPr>
          <w:rFonts w:hint="eastAsia" w:ascii="宋体" w:hAnsi="宋体" w:eastAsia="宋体" w:cs="Times New Roman"/>
          <w:sz w:val="24"/>
          <w:szCs w:val="24"/>
        </w:rPr>
      </w:pPr>
      <w:r>
        <w:rPr>
          <w:rFonts w:hint="eastAsia" w:ascii="宋体" w:hAnsi="宋体" w:eastAsia="宋体" w:cs="Times New Roman"/>
          <w:iCs/>
          <w:sz w:val="24"/>
        </w:rPr>
        <w:t>13.</w:t>
      </w:r>
      <w:r>
        <w:rPr>
          <w:rFonts w:hint="eastAsia" w:ascii="宋体" w:hAnsi="宋体" w:eastAsia="宋体" w:cs="Times New Roman"/>
          <w:sz w:val="24"/>
          <w:szCs w:val="24"/>
        </w:rPr>
        <w:t xml:space="preserve"> 招标文件响应程度</w:t>
      </w:r>
    </w:p>
    <w:p>
      <w:pPr>
        <w:spacing w:line="360" w:lineRule="auto"/>
        <w:rPr>
          <w:rFonts w:ascii="宋体" w:hAnsi="宋体" w:eastAsia="宋体" w:cs="Times New Roman"/>
          <w:iCs/>
          <w:sz w:val="24"/>
        </w:rPr>
      </w:pPr>
      <w:r>
        <w:rPr>
          <w:rFonts w:hint="eastAsia" w:ascii="宋体" w:hAnsi="宋体" w:eastAsia="宋体" w:cs="Times New Roman"/>
          <w:sz w:val="24"/>
          <w:szCs w:val="24"/>
        </w:rPr>
        <w:t>14.</w:t>
      </w:r>
      <w:r>
        <w:rPr>
          <w:rFonts w:hint="eastAsia" w:ascii="宋体" w:hAnsi="宋体" w:eastAsia="宋体" w:cs="Times New Roman"/>
          <w:iCs/>
          <w:sz w:val="24"/>
        </w:rPr>
        <w:t>其他资料</w:t>
      </w:r>
    </w:p>
    <w:p>
      <w:p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第三章  投标报价</w:t>
      </w:r>
    </w:p>
    <w:p>
      <w:p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单独密封</w:t>
      </w:r>
    </w:p>
    <w:p>
      <w:pPr>
        <w:spacing w:line="1" w:lineRule="exact"/>
        <w:rPr>
          <w:rFonts w:ascii="Times New Roman" w:hAnsi="Times New Roman" w:eastAsia="Times New Roman" w:cs="Times New Roman"/>
        </w:rPr>
      </w:pPr>
      <w:r>
        <w:rPr>
          <w:rFonts w:hint="eastAsia" w:ascii="Times New Roman" w:hAnsi="Times New Roman" w:eastAsia="宋体" w:cs="Times New Roman"/>
        </w:rPr>
        <w:br w:type="page"/>
      </w:r>
      <w:bookmarkStart w:id="81" w:name="page79"/>
      <w:bookmarkEnd w:id="81"/>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spacing w:line="0" w:lineRule="atLeast"/>
        <w:ind w:left="3520"/>
        <w:rPr>
          <w:rFonts w:ascii="宋体" w:hAnsi="宋体" w:eastAsia="宋体" w:cs="Times New Roman"/>
          <w:b/>
          <w:bCs/>
          <w:sz w:val="24"/>
        </w:rPr>
      </w:pPr>
    </w:p>
    <w:p>
      <w:pPr>
        <w:tabs>
          <w:tab w:val="left" w:pos="5060"/>
          <w:tab w:val="left" w:pos="5900"/>
        </w:tabs>
        <w:spacing w:line="0" w:lineRule="atLeast"/>
        <w:ind w:left="4240"/>
        <w:rPr>
          <w:rFonts w:ascii="宋体" w:hAnsi="宋体" w:eastAsia="宋体" w:cs="Times New Roman"/>
          <w:b/>
          <w:bCs/>
          <w:sz w:val="24"/>
        </w:rPr>
      </w:pPr>
      <w:r>
        <w:rPr>
          <w:rFonts w:hint="eastAsia" w:ascii="宋体" w:hAnsi="宋体" w:eastAsia="宋体" w:cs="Times New Roman"/>
          <w:b/>
          <w:bCs/>
          <w:sz w:val="24"/>
        </w:rPr>
        <w:t>第一章  商务部分</w:t>
      </w:r>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bCs/>
          <w:sz w:val="24"/>
        </w:rPr>
        <w:br w:type="page"/>
      </w:r>
      <w:r>
        <w:rPr>
          <w:rFonts w:hint="eastAsia" w:ascii="宋体" w:hAnsi="宋体" w:eastAsia="宋体" w:cs="Times New Roman"/>
          <w:b/>
          <w:bCs/>
          <w:sz w:val="24"/>
        </w:rPr>
        <w:t>1、</w:t>
      </w:r>
      <w:r>
        <w:rPr>
          <w:rFonts w:hint="eastAsia" w:ascii="宋体" w:hAnsi="宋体" w:eastAsia="宋体" w:cs="Times New Roman"/>
          <w:b/>
          <w:sz w:val="28"/>
          <w:szCs w:val="28"/>
        </w:rPr>
        <w:t>投标人承诺函（格式）</w:t>
      </w:r>
    </w:p>
    <w:p>
      <w:pPr>
        <w:spacing w:line="480" w:lineRule="exact"/>
        <w:rPr>
          <w:rFonts w:ascii="宋体" w:hAnsi="Calibri" w:eastAsia="宋体" w:cs="Times New Roman"/>
          <w:sz w:val="24"/>
        </w:rPr>
      </w:pPr>
      <w:r>
        <w:rPr>
          <w:rFonts w:ascii="宋体" w:hAnsi="Calibri" w:eastAsia="宋体" w:cs="Times New Roman"/>
          <w:sz w:val="24"/>
        </w:rPr>
        <w:t xml:space="preserve">             </w:t>
      </w:r>
    </w:p>
    <w:p>
      <w:pPr>
        <w:tabs>
          <w:tab w:val="left" w:pos="630"/>
          <w:tab w:val="left" w:pos="7350"/>
        </w:tabs>
        <w:spacing w:line="360" w:lineRule="auto"/>
        <w:rPr>
          <w:rFonts w:ascii="宋体" w:hAnsi="宋体" w:eastAsia="宋体" w:cs="Times New Roman"/>
          <w:szCs w:val="21"/>
          <w:u w:val="single"/>
        </w:rPr>
      </w:pPr>
    </w:p>
    <w:p>
      <w:pPr>
        <w:tabs>
          <w:tab w:val="left" w:pos="630"/>
          <w:tab w:val="left" w:pos="7350"/>
        </w:tabs>
        <w:spacing w:line="360" w:lineRule="auto"/>
        <w:rPr>
          <w:rFonts w:ascii="宋体" w:hAnsi="宋体" w:eastAsia="宋体" w:cs="Times New Roman"/>
          <w:szCs w:val="21"/>
          <w:u w:val="single"/>
        </w:rPr>
      </w:pPr>
      <w:r>
        <w:rPr>
          <w:rFonts w:hint="eastAsia" w:ascii="宋体" w:hAnsi="宋体" w:eastAsia="宋体" w:cs="Times New Roman"/>
          <w:szCs w:val="21"/>
        </w:rPr>
        <w:t>项目名称：</w:t>
      </w:r>
      <w:r>
        <w:rPr>
          <w:rFonts w:hint="eastAsia" w:ascii="宋体" w:hAnsi="宋体" w:eastAsia="宋体" w:cs="Times New Roman"/>
          <w:szCs w:val="21"/>
          <w:u w:val="single"/>
        </w:rPr>
        <w:t xml:space="preserve">                      </w:t>
      </w:r>
    </w:p>
    <w:p>
      <w:pPr>
        <w:tabs>
          <w:tab w:val="left" w:pos="630"/>
          <w:tab w:val="left" w:pos="7920"/>
          <w:tab w:val="left" w:pos="8520"/>
        </w:tabs>
        <w:spacing w:line="360" w:lineRule="auto"/>
        <w:rPr>
          <w:rFonts w:ascii="宋体" w:hAnsi="宋体" w:eastAsia="宋体" w:cs="Times New Roman"/>
          <w:szCs w:val="21"/>
          <w:u w:val="single"/>
        </w:rPr>
      </w:pPr>
      <w:r>
        <w:rPr>
          <w:rFonts w:hint="eastAsia" w:ascii="宋体" w:hAnsi="宋体" w:eastAsia="宋体" w:cs="Times New Roman"/>
          <w:szCs w:val="21"/>
        </w:rPr>
        <w:t>日</w:t>
      </w:r>
      <w:r>
        <w:rPr>
          <w:rFonts w:ascii="宋体" w:hAnsi="宋体" w:eastAsia="宋体" w:cs="Times New Roman"/>
          <w:szCs w:val="21"/>
        </w:rPr>
        <w:t xml:space="preserve">   </w:t>
      </w:r>
      <w:r>
        <w:rPr>
          <w:rFonts w:hint="eastAsia" w:ascii="宋体" w:hAnsi="宋体" w:eastAsia="宋体" w:cs="Times New Roman"/>
          <w:szCs w:val="21"/>
        </w:rPr>
        <w:t xml:space="preserve"> 期：</w:t>
      </w:r>
      <w:r>
        <w:rPr>
          <w:rFonts w:hint="eastAsia" w:ascii="宋体" w:hAnsi="宋体" w:eastAsia="宋体" w:cs="Times New Roman"/>
          <w:szCs w:val="21"/>
          <w:u w:val="single"/>
        </w:rPr>
        <w:t xml:space="preserve">                      </w:t>
      </w:r>
    </w:p>
    <w:p>
      <w:pPr>
        <w:tabs>
          <w:tab w:val="left" w:pos="630"/>
        </w:tabs>
        <w:rPr>
          <w:rFonts w:ascii="宋体" w:hAnsi="宋体" w:eastAsia="宋体" w:cs="Times New Roman"/>
          <w:szCs w:val="21"/>
        </w:rPr>
      </w:pPr>
    </w:p>
    <w:p>
      <w:pPr>
        <w:tabs>
          <w:tab w:val="left" w:pos="630"/>
        </w:tabs>
        <w:spacing w:line="460" w:lineRule="exact"/>
        <w:rPr>
          <w:rFonts w:ascii="宋体" w:hAnsi="宋体" w:eastAsia="宋体" w:cs="Times New Roman"/>
          <w:szCs w:val="21"/>
          <w:u w:val="single"/>
        </w:rPr>
      </w:pPr>
      <w:r>
        <w:rPr>
          <w:rFonts w:hint="eastAsia" w:ascii="宋体" w:hAnsi="宋体" w:eastAsia="宋体" w:cs="Times New Roman"/>
          <w:szCs w:val="21"/>
        </w:rPr>
        <w:t>致</w:t>
      </w:r>
      <w:r>
        <w:rPr>
          <w:rFonts w:ascii="宋体" w:hAnsi="宋体" w:eastAsia="宋体" w:cs="Times New Roman"/>
          <w:szCs w:val="21"/>
        </w:rPr>
        <w:t>:</w:t>
      </w:r>
      <w:r>
        <w:rPr>
          <w:rFonts w:hint="eastAsia" w:ascii="宋体" w:hAnsi="宋体" w:eastAsia="宋体" w:cs="Times New Roman"/>
          <w:szCs w:val="21"/>
          <w:u w:val="single"/>
        </w:rPr>
        <w:t xml:space="preserve"> 国家电投集团河南电力有限公司</w:t>
      </w:r>
    </w:p>
    <w:p>
      <w:pPr>
        <w:tabs>
          <w:tab w:val="left" w:pos="630"/>
        </w:tabs>
        <w:rPr>
          <w:rFonts w:ascii="宋体" w:hAnsi="宋体" w:eastAsia="宋体" w:cs="Times New Roman"/>
          <w:szCs w:val="21"/>
        </w:rPr>
      </w:pPr>
      <w:r>
        <w:rPr>
          <w:rFonts w:hint="eastAsia" w:ascii="宋体" w:hAnsi="宋体" w:eastAsia="宋体" w:cs="Times New Roman"/>
          <w:szCs w:val="21"/>
        </w:rPr>
        <w:tab/>
      </w:r>
    </w:p>
    <w:p>
      <w:pPr>
        <w:tabs>
          <w:tab w:val="left" w:pos="630"/>
        </w:tabs>
        <w:spacing w:line="360" w:lineRule="auto"/>
        <w:ind w:firstLine="600"/>
        <w:rPr>
          <w:rFonts w:ascii="宋体" w:hAnsi="宋体" w:eastAsia="宋体" w:cs="Times New Roman"/>
          <w:szCs w:val="21"/>
        </w:rPr>
      </w:pPr>
      <w:r>
        <w:rPr>
          <w:rFonts w:hint="eastAsia" w:ascii="宋体" w:hAnsi="宋体" w:eastAsia="宋体" w:cs="Times New Roman"/>
          <w:szCs w:val="21"/>
        </w:rPr>
        <w:t>很荣幸能参与上述项目的投标。我代表</w:t>
      </w:r>
      <w:r>
        <w:rPr>
          <w:rFonts w:ascii="宋体" w:hAnsi="宋体" w:eastAsia="宋体" w:cs="Times New Roman"/>
          <w:szCs w:val="21"/>
          <w:u w:val="single"/>
        </w:rPr>
        <w:t xml:space="preserve">   </w:t>
      </w:r>
      <w:r>
        <w:rPr>
          <w:rFonts w:hint="eastAsia" w:ascii="宋体" w:hAnsi="宋体" w:eastAsia="宋体" w:cs="Times New Roman"/>
          <w:szCs w:val="21"/>
          <w:u w:val="single"/>
        </w:rPr>
        <w:t>（投标方名称）</w:t>
      </w:r>
      <w:r>
        <w:rPr>
          <w:rFonts w:ascii="宋体" w:hAnsi="宋体" w:eastAsia="宋体" w:cs="Times New Roman"/>
          <w:szCs w:val="21"/>
          <w:u w:val="single"/>
        </w:rPr>
        <w:t xml:space="preserve">   </w:t>
      </w:r>
      <w:r>
        <w:rPr>
          <w:rFonts w:hint="eastAsia" w:ascii="宋体" w:hAnsi="宋体" w:eastAsia="宋体" w:cs="Times New Roman"/>
          <w:szCs w:val="21"/>
        </w:rPr>
        <w:t>，在此作如下承诺：</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1. </w:t>
      </w:r>
      <w:r>
        <w:rPr>
          <w:rFonts w:hint="eastAsia" w:ascii="宋体" w:hAnsi="宋体" w:eastAsia="宋体" w:cs="Times New Roman"/>
          <w:szCs w:val="21"/>
        </w:rPr>
        <w:t>完全理解和接受招标文件的一切规定和要求。</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2. </w:t>
      </w:r>
      <w:r>
        <w:rPr>
          <w:rFonts w:hint="eastAsia" w:ascii="宋体" w:hAnsi="宋体" w:eastAsia="宋体" w:cs="Times New Roman"/>
          <w:szCs w:val="21"/>
        </w:rPr>
        <w:t>投标报价为固定总价。即在投标有效期和合同有效期内，该报价固定不变。</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3. </w:t>
      </w:r>
      <w:r>
        <w:rPr>
          <w:rFonts w:hint="eastAsia" w:ascii="宋体" w:hAnsi="宋体" w:eastAsia="宋体" w:cs="Times New Roman"/>
          <w:szCs w:val="21"/>
        </w:rPr>
        <w:t>若中标，我方将按照招标文件的具体规定与项目单位签订合同，并且严格履行合同义务，按时完成，为项目提供优质货物。如果在合同执行过程中，发现合同产品质量问题，我方一定尽快完善，并承担相应的经济责任。</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4. </w:t>
      </w:r>
      <w:r>
        <w:rPr>
          <w:rFonts w:hint="eastAsia" w:ascii="宋体" w:hAnsi="宋体" w:eastAsia="宋体" w:cs="Times New Roman"/>
          <w:szCs w:val="21"/>
        </w:rPr>
        <w:t>在整个招标过程中，我方若有违规行为，贵方可按招标文件之规定给予惩罚，我方完全接受。</w:t>
      </w:r>
    </w:p>
    <w:p>
      <w:pPr>
        <w:tabs>
          <w:tab w:val="left" w:pos="630"/>
        </w:tabs>
        <w:spacing w:line="360" w:lineRule="auto"/>
        <w:rPr>
          <w:rFonts w:ascii="宋体" w:hAnsi="宋体" w:eastAsia="宋体" w:cs="Times New Roman"/>
          <w:szCs w:val="21"/>
        </w:rPr>
      </w:pPr>
      <w:r>
        <w:rPr>
          <w:rFonts w:hint="eastAsia" w:ascii="宋体" w:hAnsi="宋体" w:eastAsia="宋体" w:cs="Times New Roman"/>
          <w:szCs w:val="21"/>
        </w:rPr>
        <w:tab/>
      </w:r>
      <w:r>
        <w:rPr>
          <w:rFonts w:ascii="宋体" w:hAnsi="宋体" w:eastAsia="宋体" w:cs="Times New Roman"/>
          <w:szCs w:val="21"/>
        </w:rPr>
        <w:t xml:space="preserve">5. </w:t>
      </w:r>
      <w:r>
        <w:rPr>
          <w:rFonts w:hint="eastAsia" w:ascii="宋体" w:hAnsi="宋体" w:eastAsia="宋体" w:cs="Times New Roman"/>
          <w:szCs w:val="21"/>
        </w:rPr>
        <w:t>若中标，本承诺函将成为合同不可分割的一部分，与合同具有同等的法律效力。</w:t>
      </w:r>
    </w:p>
    <w:p>
      <w:pPr>
        <w:tabs>
          <w:tab w:val="left" w:pos="630"/>
        </w:tabs>
        <w:spacing w:line="360" w:lineRule="auto"/>
        <w:ind w:firstLine="630" w:firstLineChars="300"/>
        <w:rPr>
          <w:rFonts w:ascii="宋体" w:hAnsi="宋体" w:eastAsia="宋体" w:cs="Times New Roman"/>
          <w:szCs w:val="21"/>
        </w:rPr>
      </w:pPr>
      <w:r>
        <w:rPr>
          <w:rFonts w:hint="eastAsia" w:ascii="宋体" w:hAnsi="宋体" w:eastAsia="宋体" w:cs="Times New Roman"/>
          <w:szCs w:val="21"/>
        </w:rPr>
        <w:t>6. 我们理解招标人不保证有效投标中的最低投标报价中标，对未中标不要求任何解释。</w:t>
      </w:r>
    </w:p>
    <w:p>
      <w:pPr>
        <w:tabs>
          <w:tab w:val="left" w:pos="630"/>
        </w:tabs>
        <w:spacing w:line="360" w:lineRule="auto"/>
        <w:ind w:firstLine="630" w:firstLineChars="300"/>
        <w:rPr>
          <w:rFonts w:ascii="宋体" w:hAnsi="宋体" w:eastAsia="宋体" w:cs="Times New Roman"/>
          <w:szCs w:val="21"/>
        </w:rPr>
      </w:pPr>
      <w:r>
        <w:rPr>
          <w:rFonts w:hint="eastAsia" w:ascii="宋体" w:hAnsi="宋体" w:eastAsia="宋体" w:cs="Times New Roman"/>
          <w:szCs w:val="21"/>
        </w:rPr>
        <w:t>7．依据诚信原则，我公司保证中标后的主要负责人员均为我公司正式员工，否则引起的一切纠纷和责任均由我公司承担。</w:t>
      </w:r>
    </w:p>
    <w:p>
      <w:pPr>
        <w:tabs>
          <w:tab w:val="left" w:pos="630"/>
        </w:tabs>
        <w:spacing w:line="360" w:lineRule="auto"/>
        <w:ind w:firstLine="630" w:firstLineChars="300"/>
        <w:rPr>
          <w:rFonts w:ascii="宋体" w:hAnsi="宋体" w:eastAsia="宋体" w:cs="Times New Roman"/>
          <w:szCs w:val="21"/>
        </w:rPr>
      </w:pPr>
    </w:p>
    <w:p>
      <w:pPr>
        <w:tabs>
          <w:tab w:val="left" w:pos="630"/>
        </w:tabs>
        <w:rPr>
          <w:rFonts w:ascii="宋体" w:hAnsi="宋体" w:eastAsia="宋体" w:cs="Times New Roman"/>
          <w:szCs w:val="21"/>
        </w:rPr>
      </w:pPr>
    </w:p>
    <w:p>
      <w:pPr>
        <w:tabs>
          <w:tab w:val="left" w:pos="630"/>
        </w:tabs>
        <w:rPr>
          <w:rFonts w:ascii="宋体" w:hAnsi="宋体" w:eastAsia="宋体" w:cs="Times New Roman"/>
          <w:szCs w:val="21"/>
        </w:rPr>
      </w:pPr>
    </w:p>
    <w:p>
      <w:pPr>
        <w:tabs>
          <w:tab w:val="left" w:pos="630"/>
        </w:tabs>
        <w:spacing w:line="360" w:lineRule="auto"/>
        <w:ind w:firstLine="630" w:firstLineChars="300"/>
        <w:rPr>
          <w:rFonts w:ascii="宋体" w:hAnsi="宋体" w:eastAsia="宋体" w:cs="Times New Roman"/>
          <w:szCs w:val="21"/>
        </w:rPr>
      </w:pPr>
      <w:r>
        <w:rPr>
          <w:rFonts w:hint="eastAsia" w:ascii="宋体" w:hAnsi="宋体" w:eastAsia="宋体" w:cs="Times New Roman"/>
          <w:szCs w:val="21"/>
        </w:rPr>
        <w:t>投标方法人代表（或授权代表）：           (签字)</w:t>
      </w:r>
    </w:p>
    <w:p>
      <w:pPr>
        <w:tabs>
          <w:tab w:val="left" w:pos="630"/>
        </w:tabs>
        <w:spacing w:line="360" w:lineRule="auto"/>
        <w:ind w:firstLine="630" w:firstLineChars="300"/>
        <w:rPr>
          <w:rFonts w:ascii="宋体" w:hAnsi="宋体" w:eastAsia="宋体" w:cs="Times New Roman"/>
          <w:szCs w:val="21"/>
        </w:rPr>
      </w:pPr>
    </w:p>
    <w:p>
      <w:pPr>
        <w:tabs>
          <w:tab w:val="left" w:pos="630"/>
        </w:tabs>
        <w:spacing w:line="360" w:lineRule="auto"/>
        <w:ind w:firstLine="630" w:firstLineChars="300"/>
        <w:rPr>
          <w:rFonts w:ascii="宋体" w:hAnsi="宋体" w:eastAsia="宋体" w:cs="Times New Roman"/>
          <w:szCs w:val="21"/>
        </w:rPr>
        <w:sectPr>
          <w:pgSz w:w="12240" w:h="15840"/>
          <w:pgMar w:top="1440" w:right="1230" w:bottom="1440" w:left="1230" w:header="0" w:footer="0" w:gutter="0"/>
          <w:cols w:space="720" w:num="1"/>
          <w:docGrid w:linePitch="360" w:charSpace="0"/>
        </w:sectPr>
      </w:pPr>
      <w:r>
        <w:rPr>
          <w:rFonts w:hint="eastAsia" w:ascii="宋体" w:hAnsi="宋体" w:eastAsia="宋体" w:cs="Times New Roman"/>
          <w:szCs w:val="21"/>
        </w:rPr>
        <w:t>投标方：                  （单位公章）</w:t>
      </w:r>
    </w:p>
    <w:p>
      <w:pPr>
        <w:tabs>
          <w:tab w:val="left" w:pos="630"/>
        </w:tabs>
        <w:spacing w:line="360" w:lineRule="auto"/>
        <w:jc w:val="center"/>
        <w:rPr>
          <w:rFonts w:ascii="宋体" w:hAnsi="宋体" w:eastAsia="宋体" w:cs="Times New Roman"/>
          <w:b/>
          <w:sz w:val="28"/>
          <w:szCs w:val="28"/>
        </w:rPr>
      </w:pPr>
      <w:bookmarkStart w:id="82" w:name="page81"/>
      <w:bookmarkEnd w:id="82"/>
      <w:r>
        <w:rPr>
          <w:rFonts w:hint="eastAsia" w:ascii="宋体" w:hAnsi="宋体" w:eastAsia="宋体" w:cs="Times New Roman"/>
          <w:b/>
          <w:sz w:val="28"/>
          <w:szCs w:val="28"/>
        </w:rPr>
        <w:t>2、投标人法定代表人授权书（格式）</w:t>
      </w:r>
    </w:p>
    <w:p>
      <w:pPr>
        <w:rPr>
          <w:rFonts w:ascii="Calibri" w:hAnsi="Calibri" w:eastAsia="宋体" w:cs="Times New Roman"/>
        </w:rPr>
      </w:pPr>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 xml:space="preserve"> </w:t>
      </w:r>
    </w:p>
    <w:p>
      <w:pPr>
        <w:tabs>
          <w:tab w:val="left" w:pos="630"/>
        </w:tabs>
        <w:spacing w:line="360" w:lineRule="auto"/>
        <w:rPr>
          <w:rFonts w:ascii="宋体" w:hAnsi="宋体" w:eastAsia="宋体" w:cs="Times New Roman"/>
          <w:szCs w:val="21"/>
          <w:u w:val="single"/>
        </w:rPr>
      </w:pPr>
      <w:r>
        <w:rPr>
          <w:rFonts w:hint="eastAsia" w:ascii="宋体" w:hAnsi="宋体" w:eastAsia="宋体" w:cs="Times New Roman"/>
        </w:rPr>
        <w:t>项目名称：</w:t>
      </w:r>
      <w:r>
        <w:rPr>
          <w:rFonts w:hint="eastAsia" w:ascii="宋体" w:hAnsi="宋体" w:eastAsia="宋体" w:cs="Times New Roman"/>
          <w:szCs w:val="21"/>
          <w:u w:val="single"/>
        </w:rPr>
        <w:t xml:space="preserve">                      </w:t>
      </w:r>
    </w:p>
    <w:p>
      <w:pPr>
        <w:tabs>
          <w:tab w:val="left" w:pos="630"/>
        </w:tabs>
        <w:spacing w:line="360" w:lineRule="auto"/>
        <w:rPr>
          <w:rFonts w:ascii="宋体" w:hAnsi="宋体" w:eastAsia="宋体" w:cs="Times New Roman"/>
          <w:u w:val="single"/>
        </w:rPr>
      </w:pPr>
      <w:r>
        <w:rPr>
          <w:rFonts w:hint="eastAsia" w:ascii="宋体" w:hAnsi="宋体" w:eastAsia="宋体" w:cs="Times New Roman"/>
        </w:rPr>
        <w:t xml:space="preserve">日  </w:t>
      </w:r>
      <w:r>
        <w:rPr>
          <w:rFonts w:ascii="宋体" w:hAnsi="宋体" w:eastAsia="宋体" w:cs="Times New Roman"/>
        </w:rPr>
        <w:t xml:space="preserve">  </w:t>
      </w:r>
      <w:r>
        <w:rPr>
          <w:rFonts w:hint="eastAsia" w:ascii="宋体" w:hAnsi="宋体" w:eastAsia="宋体" w:cs="Times New Roman"/>
        </w:rPr>
        <w:t>期：</w:t>
      </w:r>
      <w:r>
        <w:rPr>
          <w:rFonts w:hint="eastAsia" w:ascii="宋体" w:hAnsi="宋体" w:eastAsia="宋体" w:cs="Times New Roman"/>
          <w:u w:val="single"/>
        </w:rPr>
        <w:t xml:space="preserve">                      </w:t>
      </w:r>
    </w:p>
    <w:p>
      <w:pPr>
        <w:tabs>
          <w:tab w:val="left" w:pos="630"/>
        </w:tabs>
        <w:rPr>
          <w:rFonts w:ascii="宋体" w:hAnsi="宋体" w:eastAsia="宋体" w:cs="Times New Roman"/>
        </w:rPr>
      </w:pPr>
    </w:p>
    <w:p>
      <w:pPr>
        <w:tabs>
          <w:tab w:val="left" w:pos="630"/>
        </w:tabs>
        <w:spacing w:line="460" w:lineRule="exact"/>
        <w:rPr>
          <w:rFonts w:ascii="宋体" w:hAnsi="宋体" w:eastAsia="宋体" w:cs="Times New Roman"/>
          <w:u w:val="single"/>
        </w:rPr>
      </w:pPr>
      <w:r>
        <w:rPr>
          <w:rFonts w:hint="eastAsia" w:ascii="宋体" w:hAnsi="宋体" w:eastAsia="宋体" w:cs="Times New Roman"/>
        </w:rPr>
        <w:t>致：</w:t>
      </w:r>
      <w:r>
        <w:rPr>
          <w:rFonts w:hint="eastAsia" w:ascii="宋体" w:hAnsi="宋体" w:eastAsia="宋体" w:cs="Times New Roman"/>
          <w:szCs w:val="21"/>
          <w:u w:val="single"/>
        </w:rPr>
        <w:t>国家电投集团河南电力有限公司</w:t>
      </w:r>
    </w:p>
    <w:p>
      <w:pPr>
        <w:tabs>
          <w:tab w:val="left" w:pos="630"/>
        </w:tabs>
        <w:rPr>
          <w:rFonts w:ascii="宋体" w:hAnsi="宋体" w:eastAsia="宋体" w:cs="Times New Roman"/>
        </w:rPr>
      </w:pPr>
      <w:r>
        <w:rPr>
          <w:rFonts w:hint="eastAsia" w:ascii="宋体" w:hAnsi="宋体" w:eastAsia="宋体" w:cs="Times New Roman"/>
        </w:rPr>
        <w:tab/>
      </w:r>
    </w:p>
    <w:p>
      <w:pPr>
        <w:tabs>
          <w:tab w:val="left" w:pos="630"/>
        </w:tabs>
        <w:snapToGrid w:val="0"/>
        <w:spacing w:line="360" w:lineRule="auto"/>
        <w:ind w:firstLine="720"/>
        <w:rPr>
          <w:rFonts w:ascii="宋体" w:hAnsi="宋体" w:eastAsia="宋体" w:cs="Times New Roman"/>
        </w:rPr>
      </w:pPr>
      <w:r>
        <w:rPr>
          <w:rFonts w:hint="eastAsia" w:ascii="宋体" w:hAnsi="宋体" w:eastAsia="宋体" w:cs="Times New Roman"/>
          <w:u w:val="single"/>
        </w:rPr>
        <w:t xml:space="preserve"> （投标方名称）</w:t>
      </w:r>
      <w:r>
        <w:rPr>
          <w:rFonts w:hint="eastAsia" w:ascii="宋体" w:hAnsi="宋体" w:eastAsia="宋体" w:cs="Times New Roman"/>
        </w:rPr>
        <w:t>，中华人民共和国合法企业，法定地址</w:t>
      </w:r>
      <w:r>
        <w:rPr>
          <w:rFonts w:ascii="宋体" w:hAnsi="宋体" w:eastAsia="宋体" w:cs="Times New Roman"/>
          <w:u w:val="single"/>
        </w:rPr>
        <w:t xml:space="preserve">                 </w:t>
      </w:r>
      <w:r>
        <w:rPr>
          <w:rFonts w:hint="eastAsia" w:ascii="宋体" w:hAnsi="宋体" w:eastAsia="宋体" w:cs="Times New Roman"/>
        </w:rPr>
        <w:t>。</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u w:val="single"/>
        </w:rPr>
        <w:t>（授权人姓名）</w:t>
      </w:r>
      <w:r>
        <w:rPr>
          <w:rFonts w:hint="eastAsia" w:ascii="宋体" w:hAnsi="宋体" w:eastAsia="宋体" w:cs="Times New Roman"/>
        </w:rPr>
        <w:t>特授权我公司正式员工</w:t>
      </w:r>
      <w:r>
        <w:rPr>
          <w:rFonts w:hint="eastAsia" w:ascii="宋体" w:hAnsi="宋体" w:eastAsia="宋体" w:cs="Times New Roman"/>
          <w:u w:val="single"/>
        </w:rPr>
        <w:t>（被授权人姓名）</w:t>
      </w:r>
      <w:r>
        <w:rPr>
          <w:rFonts w:hint="eastAsia" w:ascii="宋体" w:hAnsi="宋体" w:eastAsia="宋体" w:cs="Times New Roman"/>
        </w:rPr>
        <w:t>身份证号:</w:t>
      </w:r>
      <w:r>
        <w:rPr>
          <w:rFonts w:hint="eastAsia" w:ascii="宋体" w:hAnsi="宋体" w:eastAsia="宋体" w:cs="Times New Roman"/>
          <w:u w:val="single"/>
        </w:rPr>
        <w:t xml:space="preserve">                </w:t>
      </w:r>
      <w:r>
        <w:rPr>
          <w:rFonts w:hint="eastAsia" w:ascii="宋体" w:hAnsi="宋体" w:eastAsia="宋体" w:cs="Times New Roman"/>
        </w:rPr>
        <w:t>代表我公司全权办理针对上述项目的投标、谈判、签约等具体工作，并签署全部有关的文件、协议及合同。</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我公司对被授权人的签名负全部责任。</w:t>
      </w:r>
    </w:p>
    <w:p>
      <w:pPr>
        <w:tabs>
          <w:tab w:val="left" w:pos="63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在撤销授权的书面通知以前，本授权书一直有效。被授权人签署的所有文件（在授权书有效期内签署的）不因授权的撤消而失效。</w:t>
      </w:r>
    </w:p>
    <w:p>
      <w:pPr>
        <w:tabs>
          <w:tab w:val="left" w:pos="630"/>
        </w:tabs>
        <w:rPr>
          <w:rFonts w:ascii="宋体" w:hAnsi="宋体" w:eastAsia="宋体" w:cs="Times New Roman"/>
        </w:rPr>
      </w:pPr>
    </w:p>
    <w:p>
      <w:pPr>
        <w:tabs>
          <w:tab w:val="left" w:pos="630"/>
        </w:tabs>
        <w:rPr>
          <w:rFonts w:ascii="宋体" w:hAnsi="宋体" w:eastAsia="宋体" w:cs="Times New Roman"/>
        </w:rPr>
      </w:pPr>
    </w:p>
    <w:p>
      <w:pPr>
        <w:tabs>
          <w:tab w:val="left" w:pos="210"/>
          <w:tab w:val="left" w:pos="7140"/>
        </w:tabs>
        <w:spacing w:line="360" w:lineRule="auto"/>
        <w:rPr>
          <w:rFonts w:ascii="宋体" w:hAnsi="宋体" w:eastAsia="宋体" w:cs="Times New Roman"/>
        </w:rPr>
      </w:pPr>
      <w:r>
        <w:rPr>
          <w:rFonts w:hint="eastAsia" w:ascii="宋体" w:hAnsi="宋体" w:eastAsia="宋体" w:cs="Times New Roman"/>
        </w:rPr>
        <w:tab/>
      </w:r>
      <w:r>
        <w:rPr>
          <w:rFonts w:hint="eastAsia" w:ascii="宋体" w:hAnsi="宋体" w:eastAsia="宋体" w:cs="Times New Roman"/>
        </w:rPr>
        <w:t>被授权人签名：</w:t>
      </w:r>
      <w:r>
        <w:rPr>
          <w:rFonts w:ascii="宋体" w:hAnsi="宋体" w:eastAsia="宋体" w:cs="Times New Roman"/>
          <w:u w:val="single"/>
        </w:rPr>
        <w:t xml:space="preserve">           </w:t>
      </w:r>
      <w:r>
        <w:rPr>
          <w:rFonts w:ascii="宋体" w:hAnsi="宋体" w:eastAsia="宋体" w:cs="Times New Roman"/>
        </w:rPr>
        <w:t xml:space="preserve">     </w:t>
      </w:r>
      <w:r>
        <w:rPr>
          <w:rFonts w:hint="eastAsia" w:ascii="宋体" w:hAnsi="宋体" w:eastAsia="宋体" w:cs="Times New Roman"/>
        </w:rPr>
        <w:t>授权人签名：</w:t>
      </w:r>
      <w:r>
        <w:rPr>
          <w:rFonts w:hint="eastAsia" w:ascii="宋体" w:hAnsi="宋体" w:eastAsia="宋体" w:cs="Times New Roman"/>
          <w:u w:val="single"/>
        </w:rPr>
        <w:tab/>
      </w:r>
    </w:p>
    <w:p>
      <w:pPr>
        <w:tabs>
          <w:tab w:val="left" w:pos="210"/>
          <w:tab w:val="left" w:pos="7140"/>
        </w:tabs>
        <w:spacing w:line="360" w:lineRule="auto"/>
        <w:rPr>
          <w:rFonts w:ascii="宋体" w:hAnsi="宋体" w:eastAsia="宋体" w:cs="Times New Roman"/>
          <w:u w:val="single"/>
        </w:rPr>
      </w:pPr>
      <w:r>
        <w:rPr>
          <w:rFonts w:hint="eastAsia" w:ascii="宋体" w:hAnsi="宋体" w:eastAsia="宋体" w:cs="Times New Roman"/>
        </w:rPr>
        <w:tab/>
      </w:r>
      <w:r>
        <w:rPr>
          <w:rFonts w:hint="eastAsia" w:ascii="宋体" w:hAnsi="宋体" w:eastAsia="宋体" w:cs="Times New Roman"/>
        </w:rPr>
        <w:t>职</w:t>
      </w:r>
      <w:r>
        <w:rPr>
          <w:rFonts w:ascii="宋体" w:hAnsi="宋体" w:eastAsia="宋体" w:cs="Times New Roman"/>
        </w:rPr>
        <w:t xml:space="preserve">   </w:t>
      </w: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 xml:space="preserve">  务：</w:t>
      </w:r>
      <w:r>
        <w:rPr>
          <w:rFonts w:ascii="宋体" w:hAnsi="宋体" w:eastAsia="宋体" w:cs="Times New Roman"/>
          <w:u w:val="single"/>
        </w:rPr>
        <w:t xml:space="preserve">           </w:t>
      </w:r>
      <w:r>
        <w:rPr>
          <w:rFonts w:ascii="宋体" w:hAnsi="宋体" w:eastAsia="宋体" w:cs="Times New Roman"/>
        </w:rPr>
        <w:t xml:space="preserve">    </w:t>
      </w:r>
      <w:r>
        <w:rPr>
          <w:rFonts w:hint="eastAsia" w:ascii="宋体" w:hAnsi="宋体" w:eastAsia="宋体" w:cs="Times New Roman"/>
        </w:rPr>
        <w:t xml:space="preserve"> 职</w:t>
      </w:r>
      <w:r>
        <w:rPr>
          <w:rFonts w:ascii="宋体" w:hAnsi="宋体" w:eastAsia="宋体" w:cs="Times New Roman"/>
        </w:rPr>
        <w:t xml:space="preserve">      </w:t>
      </w:r>
      <w:r>
        <w:rPr>
          <w:rFonts w:hint="eastAsia" w:ascii="宋体" w:hAnsi="宋体" w:eastAsia="宋体" w:cs="Times New Roman"/>
        </w:rPr>
        <w:t>务：</w:t>
      </w:r>
      <w:r>
        <w:rPr>
          <w:rFonts w:hint="eastAsia" w:ascii="宋体" w:hAnsi="宋体" w:eastAsia="宋体" w:cs="Times New Roman"/>
          <w:u w:val="single"/>
        </w:rPr>
        <w:tab/>
      </w:r>
    </w:p>
    <w:p>
      <w:pPr>
        <w:ind w:firstLine="3150" w:firstLineChars="1500"/>
        <w:rPr>
          <w:rFonts w:ascii="宋体" w:hAnsi="宋体" w:eastAsia="宋体" w:cs="Times New Roman"/>
        </w:rPr>
      </w:pPr>
      <w:r>
        <w:rPr>
          <w:rFonts w:ascii="宋体" w:hAnsi="宋体" w:eastAsia="宋体" w:cs="Times New Roman"/>
        </w:rPr>
        <w:t xml:space="preserve">  </w:t>
      </w:r>
      <w:r>
        <w:rPr>
          <w:rFonts w:hint="eastAsia" w:ascii="宋体" w:hAnsi="宋体" w:eastAsia="宋体" w:cs="Times New Roman"/>
        </w:rPr>
        <w:t>投标方公章：</w:t>
      </w:r>
    </w:p>
    <w:p>
      <w:pPr>
        <w:spacing w:line="360" w:lineRule="auto"/>
        <w:ind w:firstLine="480" w:firstLineChars="200"/>
        <w:rPr>
          <w:rFonts w:ascii="宋体" w:hAnsi="宋体" w:eastAsia="宋体" w:cs="Times New Roman"/>
          <w:sz w:val="24"/>
        </w:rPr>
      </w:pPr>
    </w:p>
    <w:tbl>
      <w:tblPr>
        <w:tblStyle w:val="46"/>
        <w:tblW w:w="8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1" w:hRule="atLeast"/>
          <w:jc w:val="center"/>
        </w:trPr>
        <w:tc>
          <w:tcPr>
            <w:tcW w:w="8460" w:type="dxa"/>
            <w:vAlign w:val="center"/>
          </w:tcPr>
          <w:p>
            <w:pPr>
              <w:spacing w:line="360" w:lineRule="auto"/>
              <w:jc w:val="center"/>
              <w:rPr>
                <w:rFonts w:ascii="宋体" w:hAnsi="宋体" w:eastAsia="宋体" w:cs="Times New Roman"/>
                <w:sz w:val="24"/>
              </w:rPr>
            </w:pPr>
            <w:r>
              <w:rPr>
                <w:rFonts w:hint="eastAsia" w:ascii="宋体" w:hAnsi="宋体" w:eastAsia="宋体" w:cs="Times New Roman"/>
                <w:sz w:val="24"/>
              </w:rPr>
              <w:t>被授权人身份证复印件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8460" w:type="dxa"/>
            <w:vAlign w:val="center"/>
          </w:tcPr>
          <w:p>
            <w:pPr>
              <w:spacing w:line="360" w:lineRule="auto"/>
              <w:jc w:val="center"/>
              <w:rPr>
                <w:rFonts w:ascii="宋体" w:hAnsi="宋体" w:eastAsia="宋体" w:cs="Times New Roman"/>
                <w:sz w:val="24"/>
              </w:rPr>
            </w:pPr>
            <w:r>
              <w:rPr>
                <w:rFonts w:hint="eastAsia" w:ascii="宋体" w:hAnsi="宋体" w:eastAsia="宋体" w:cs="Times New Roman"/>
                <w:sz w:val="24"/>
              </w:rPr>
              <w:t>授权人身份证复印件</w:t>
            </w:r>
          </w:p>
        </w:tc>
      </w:tr>
    </w:tbl>
    <w:p>
      <w:pPr>
        <w:rPr>
          <w:rFonts w:ascii="Calibri" w:hAnsi="Calibri" w:eastAsia="宋体" w:cs="Times New Roman"/>
        </w:rPr>
      </w:pPr>
    </w:p>
    <w:p>
      <w:pPr>
        <w:spacing w:line="200" w:lineRule="exact"/>
        <w:rPr>
          <w:rFonts w:ascii="Times New Roman" w:hAnsi="Times New Roman" w:eastAsia="宋体" w:cs="Times New Roman"/>
        </w:rPr>
      </w:pPr>
    </w:p>
    <w:p>
      <w:pPr>
        <w:spacing w:line="239" w:lineRule="auto"/>
        <w:ind w:left="4220"/>
        <w:rPr>
          <w:rFonts w:ascii="Calibri" w:hAnsi="Calibri" w:eastAsia="宋体" w:cs="Times New Roman"/>
          <w:sz w:val="18"/>
        </w:rPr>
      </w:pPr>
      <w:r>
        <w:rPr>
          <w:rFonts w:ascii="Calibri" w:hAnsi="Calibri" w:eastAsia="宋体" w:cs="Times New Roman"/>
          <w:sz w:val="18"/>
        </w:rPr>
        <w:t>75</w:t>
      </w:r>
    </w:p>
    <w:p>
      <w:pPr>
        <w:spacing w:line="239" w:lineRule="auto"/>
        <w:ind w:left="4220"/>
        <w:rPr>
          <w:rFonts w:ascii="Calibri" w:hAnsi="Calibri" w:eastAsia="宋体" w:cs="Times New Roman"/>
          <w:sz w:val="18"/>
        </w:rPr>
        <w:sectPr>
          <w:pgSz w:w="12240" w:h="15840"/>
          <w:pgMar w:top="1440" w:right="1230" w:bottom="1440" w:left="1230" w:header="0" w:footer="0" w:gutter="0"/>
          <w:cols w:space="720" w:num="1"/>
          <w:docGrid w:linePitch="360" w:charSpace="0"/>
        </w:sectPr>
      </w:pPr>
    </w:p>
    <w:p>
      <w:pPr>
        <w:spacing w:line="1" w:lineRule="exact"/>
        <w:rPr>
          <w:rFonts w:ascii="Times New Roman" w:hAnsi="Times New Roman" w:eastAsia="Times New Roman" w:cs="Times New Roman"/>
        </w:rPr>
      </w:pPr>
      <w:bookmarkStart w:id="83" w:name="page83"/>
      <w:bookmarkEnd w:id="83"/>
    </w:p>
    <w:p>
      <w:pPr>
        <w:spacing w:line="0" w:lineRule="atLeast"/>
        <w:ind w:left="3040"/>
        <w:rPr>
          <w:rFonts w:ascii="宋体" w:hAnsi="宋体" w:eastAsia="宋体" w:cs="Times New Roman"/>
          <w:b/>
          <w:sz w:val="32"/>
        </w:rPr>
      </w:pPr>
      <w:r>
        <w:rPr>
          <w:rFonts w:hint="eastAsia" w:ascii="宋体" w:hAnsi="宋体" w:eastAsia="宋体" w:cs="Times New Roman"/>
          <w:b/>
          <w:sz w:val="32"/>
        </w:rPr>
        <w:t>3</w:t>
      </w:r>
      <w:r>
        <w:rPr>
          <w:rFonts w:ascii="宋体" w:hAnsi="宋体" w:eastAsia="宋体" w:cs="Times New Roman"/>
          <w:b/>
          <w:sz w:val="32"/>
        </w:rPr>
        <w:t>、联合体协议书</w:t>
      </w:r>
      <w:r>
        <w:rPr>
          <w:rFonts w:hint="eastAsia" w:ascii="宋体" w:hAnsi="宋体" w:eastAsia="宋体" w:cs="Times New Roman"/>
          <w:b/>
          <w:sz w:val="32"/>
        </w:rPr>
        <w:t>（如需）</w:t>
      </w: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344" w:lineRule="exact"/>
        <w:rPr>
          <w:rFonts w:ascii="Times New Roman" w:hAnsi="Times New Roman" w:eastAsia="Times New Roman" w:cs="Times New Roman"/>
        </w:rPr>
      </w:pPr>
    </w:p>
    <w:tbl>
      <w:tblPr>
        <w:tblStyle w:val="46"/>
        <w:tblW w:w="8640" w:type="dxa"/>
        <w:tblInd w:w="0" w:type="dxa"/>
        <w:tblLayout w:type="fixed"/>
        <w:tblCellMar>
          <w:top w:w="0" w:type="dxa"/>
          <w:left w:w="0" w:type="dxa"/>
          <w:bottom w:w="0" w:type="dxa"/>
          <w:right w:w="0" w:type="dxa"/>
        </w:tblCellMar>
      </w:tblPr>
      <w:tblGrid>
        <w:gridCol w:w="420"/>
        <w:gridCol w:w="20"/>
        <w:gridCol w:w="240"/>
        <w:gridCol w:w="1220"/>
        <w:gridCol w:w="200"/>
        <w:gridCol w:w="480"/>
        <w:gridCol w:w="2100"/>
        <w:gridCol w:w="380"/>
        <w:gridCol w:w="460"/>
        <w:gridCol w:w="380"/>
        <w:gridCol w:w="2740"/>
      </w:tblGrid>
      <w:tr>
        <w:tblPrEx>
          <w:tblLayout w:type="fixed"/>
          <w:tblCellMar>
            <w:top w:w="0" w:type="dxa"/>
            <w:left w:w="0" w:type="dxa"/>
            <w:bottom w:w="0" w:type="dxa"/>
            <w:right w:w="0" w:type="dxa"/>
          </w:tblCellMar>
        </w:tblPrEx>
        <w:trPr>
          <w:trHeight w:val="240" w:hRule="atLeast"/>
        </w:trPr>
        <w:tc>
          <w:tcPr>
            <w:tcW w:w="420" w:type="dxa"/>
            <w:vAlign w:val="bottom"/>
          </w:tcPr>
          <w:p>
            <w:pPr>
              <w:spacing w:line="0" w:lineRule="atLeast"/>
              <w:rPr>
                <w:rFonts w:ascii="Times New Roman" w:hAnsi="Times New Roman" w:eastAsia="Times New Roman" w:cs="Times New Roman"/>
              </w:rPr>
            </w:pPr>
          </w:p>
        </w:tc>
        <w:tc>
          <w:tcPr>
            <w:tcW w:w="20" w:type="dxa"/>
            <w:tcBorders>
              <w:bottom w:val="single" w:color="auto" w:sz="8" w:space="0"/>
            </w:tcBorders>
            <w:vAlign w:val="bottom"/>
          </w:tcPr>
          <w:p>
            <w:pPr>
              <w:spacing w:line="0" w:lineRule="atLeast"/>
              <w:rPr>
                <w:rFonts w:ascii="Times New Roman" w:hAnsi="Times New Roman" w:eastAsia="Times New Roman" w:cs="Times New Roman"/>
              </w:rPr>
            </w:pPr>
          </w:p>
        </w:tc>
        <w:tc>
          <w:tcPr>
            <w:tcW w:w="240" w:type="dxa"/>
            <w:tcBorders>
              <w:bottom w:val="single" w:color="auto" w:sz="8" w:space="0"/>
            </w:tcBorders>
            <w:vAlign w:val="bottom"/>
          </w:tcPr>
          <w:p>
            <w:pPr>
              <w:spacing w:line="0" w:lineRule="atLeast"/>
              <w:rPr>
                <w:rFonts w:ascii="Times New Roman" w:hAnsi="Times New Roman" w:eastAsia="Times New Roman" w:cs="Times New Roman"/>
              </w:rPr>
            </w:pPr>
          </w:p>
        </w:tc>
        <w:tc>
          <w:tcPr>
            <w:tcW w:w="1220" w:type="dxa"/>
            <w:tcBorders>
              <w:bottom w:val="single" w:color="auto" w:sz="8" w:space="0"/>
            </w:tcBorders>
            <w:vAlign w:val="bottom"/>
          </w:tcPr>
          <w:p>
            <w:pPr>
              <w:spacing w:line="0" w:lineRule="atLeast"/>
              <w:rPr>
                <w:rFonts w:ascii="Times New Roman" w:hAnsi="Times New Roman" w:eastAsia="Times New Roman" w:cs="Times New Roman"/>
              </w:rPr>
            </w:pPr>
          </w:p>
        </w:tc>
        <w:tc>
          <w:tcPr>
            <w:tcW w:w="200" w:type="dxa"/>
            <w:tcBorders>
              <w:bottom w:val="single" w:color="auto" w:sz="8" w:space="0"/>
            </w:tcBorders>
            <w:vAlign w:val="bottom"/>
          </w:tcPr>
          <w:p>
            <w:pPr>
              <w:spacing w:line="0" w:lineRule="atLeast"/>
              <w:rPr>
                <w:rFonts w:ascii="Times New Roman" w:hAnsi="Times New Roman" w:eastAsia="Times New Roman" w:cs="Times New Roman"/>
              </w:rPr>
            </w:pPr>
          </w:p>
        </w:tc>
        <w:tc>
          <w:tcPr>
            <w:tcW w:w="2960" w:type="dxa"/>
            <w:gridSpan w:val="3"/>
            <w:vAlign w:val="bottom"/>
          </w:tcPr>
          <w:p>
            <w:pPr>
              <w:spacing w:line="239" w:lineRule="exact"/>
              <w:jc w:val="center"/>
              <w:rPr>
                <w:rFonts w:ascii="宋体" w:hAnsi="宋体" w:eastAsia="宋体" w:cs="Times New Roman"/>
              </w:rPr>
            </w:pPr>
            <w:r>
              <w:rPr>
                <w:rFonts w:ascii="宋体" w:hAnsi="宋体" w:eastAsia="宋体" w:cs="Times New Roman"/>
              </w:rPr>
              <w:t>（所有成员单位名称）自愿组成</w:t>
            </w:r>
          </w:p>
        </w:tc>
        <w:tc>
          <w:tcPr>
            <w:tcW w:w="460" w:type="dxa"/>
            <w:tcBorders>
              <w:bottom w:val="single" w:color="auto" w:sz="8" w:space="0"/>
            </w:tcBorders>
            <w:vAlign w:val="bottom"/>
          </w:tcPr>
          <w:p>
            <w:pPr>
              <w:spacing w:line="0" w:lineRule="atLeast"/>
              <w:rPr>
                <w:rFonts w:ascii="Times New Roman" w:hAnsi="Times New Roman" w:eastAsia="Times New Roman" w:cs="Times New Roman"/>
              </w:rPr>
            </w:pPr>
          </w:p>
        </w:tc>
        <w:tc>
          <w:tcPr>
            <w:tcW w:w="380" w:type="dxa"/>
            <w:tcBorders>
              <w:bottom w:val="single" w:color="auto" w:sz="8" w:space="0"/>
            </w:tcBorders>
            <w:vAlign w:val="bottom"/>
          </w:tcPr>
          <w:p>
            <w:pPr>
              <w:spacing w:line="0" w:lineRule="atLeast"/>
              <w:rPr>
                <w:rFonts w:ascii="Times New Roman" w:hAnsi="Times New Roman" w:eastAsia="Times New Roman" w:cs="Times New Roman"/>
              </w:rPr>
            </w:pPr>
          </w:p>
        </w:tc>
        <w:tc>
          <w:tcPr>
            <w:tcW w:w="2740" w:type="dxa"/>
            <w:vAlign w:val="bottom"/>
          </w:tcPr>
          <w:p>
            <w:pPr>
              <w:spacing w:line="239" w:lineRule="exact"/>
              <w:jc w:val="right"/>
              <w:rPr>
                <w:rFonts w:ascii="宋体" w:hAnsi="宋体" w:eastAsia="宋体" w:cs="Times New Roman"/>
                <w:w w:val="99"/>
              </w:rPr>
            </w:pPr>
            <w:r>
              <w:rPr>
                <w:rFonts w:ascii="宋体" w:hAnsi="宋体" w:eastAsia="宋体" w:cs="Times New Roman"/>
                <w:w w:val="99"/>
              </w:rPr>
              <w:t>（联合体名称）联合体，共同</w:t>
            </w:r>
          </w:p>
        </w:tc>
      </w:tr>
      <w:tr>
        <w:tblPrEx>
          <w:tblLayout w:type="fixed"/>
          <w:tblCellMar>
            <w:top w:w="0" w:type="dxa"/>
            <w:left w:w="0" w:type="dxa"/>
            <w:bottom w:w="0" w:type="dxa"/>
            <w:right w:w="0" w:type="dxa"/>
          </w:tblCellMar>
        </w:tblPrEx>
        <w:trPr>
          <w:trHeight w:val="422" w:hRule="atLeast"/>
        </w:trPr>
        <w:tc>
          <w:tcPr>
            <w:tcW w:w="440" w:type="dxa"/>
            <w:gridSpan w:val="2"/>
            <w:vAlign w:val="bottom"/>
          </w:tcPr>
          <w:p>
            <w:pPr>
              <w:spacing w:line="239" w:lineRule="exact"/>
              <w:rPr>
                <w:rFonts w:ascii="宋体" w:hAnsi="宋体" w:eastAsia="宋体" w:cs="Times New Roman"/>
                <w:w w:val="99"/>
              </w:rPr>
            </w:pPr>
            <w:r>
              <w:rPr>
                <w:rFonts w:ascii="宋体" w:hAnsi="宋体" w:eastAsia="宋体" w:cs="Times New Roman"/>
                <w:w w:val="99"/>
              </w:rPr>
              <w:t>参加</w:t>
            </w:r>
          </w:p>
        </w:tc>
        <w:tc>
          <w:tcPr>
            <w:tcW w:w="240" w:type="dxa"/>
            <w:vAlign w:val="bottom"/>
          </w:tcPr>
          <w:p>
            <w:pPr>
              <w:spacing w:line="0" w:lineRule="atLeast"/>
              <w:rPr>
                <w:rFonts w:ascii="Times New Roman" w:hAnsi="Times New Roman" w:eastAsia="Times New Roman" w:cs="Times New Roman"/>
                <w:sz w:val="24"/>
              </w:rPr>
            </w:pPr>
          </w:p>
        </w:tc>
        <w:tc>
          <w:tcPr>
            <w:tcW w:w="7960" w:type="dxa"/>
            <w:gridSpan w:val="8"/>
            <w:vAlign w:val="bottom"/>
          </w:tcPr>
          <w:p>
            <w:pPr>
              <w:spacing w:line="239" w:lineRule="exact"/>
              <w:jc w:val="right"/>
              <w:rPr>
                <w:rFonts w:ascii="宋体" w:hAnsi="宋体" w:eastAsia="宋体" w:cs="Times New Roman"/>
              </w:rPr>
            </w:pPr>
            <w:r>
              <w:rPr>
                <w:rFonts w:ascii="宋体" w:hAnsi="宋体" w:eastAsia="宋体" w:cs="Times New Roman"/>
              </w:rPr>
              <w:t>（项目名称）设备采购招标项目投标。现就联合体投标事宜订立如下协议。</w:t>
            </w:r>
          </w:p>
        </w:tc>
      </w:tr>
      <w:tr>
        <w:tblPrEx>
          <w:tblLayout w:type="fixed"/>
          <w:tblCellMar>
            <w:top w:w="0" w:type="dxa"/>
            <w:left w:w="0" w:type="dxa"/>
            <w:bottom w:w="0" w:type="dxa"/>
            <w:right w:w="0" w:type="dxa"/>
          </w:tblCellMar>
        </w:tblPrEx>
        <w:trPr>
          <w:trHeight w:val="20" w:hRule="atLeast"/>
        </w:trPr>
        <w:tc>
          <w:tcPr>
            <w:tcW w:w="440" w:type="dxa"/>
            <w:gridSpan w:val="2"/>
            <w:shd w:val="clear" w:color="auto" w:fill="auto"/>
            <w:vAlign w:val="bottom"/>
          </w:tcPr>
          <w:p>
            <w:pPr>
              <w:spacing w:line="20" w:lineRule="exact"/>
              <w:rPr>
                <w:rFonts w:ascii="Times New Roman" w:hAnsi="Times New Roman" w:eastAsia="Times New Roman" w:cs="Times New Roman"/>
                <w:sz w:val="1"/>
              </w:rPr>
            </w:pPr>
          </w:p>
        </w:tc>
        <w:tc>
          <w:tcPr>
            <w:tcW w:w="240" w:type="dxa"/>
            <w:shd w:val="clear" w:color="auto" w:fill="000000"/>
            <w:vAlign w:val="bottom"/>
          </w:tcPr>
          <w:p>
            <w:pPr>
              <w:spacing w:line="20" w:lineRule="exact"/>
              <w:rPr>
                <w:rFonts w:ascii="Times New Roman" w:hAnsi="Times New Roman" w:eastAsia="Times New Roman" w:cs="Times New Roman"/>
                <w:sz w:val="1"/>
              </w:rPr>
            </w:pPr>
          </w:p>
        </w:tc>
        <w:tc>
          <w:tcPr>
            <w:tcW w:w="1220" w:type="dxa"/>
            <w:shd w:val="clear" w:color="auto" w:fill="000000"/>
            <w:vAlign w:val="bottom"/>
          </w:tcPr>
          <w:p>
            <w:pPr>
              <w:spacing w:line="20" w:lineRule="exact"/>
              <w:rPr>
                <w:rFonts w:ascii="Times New Roman" w:hAnsi="Times New Roman" w:eastAsia="Times New Roman" w:cs="Times New Roman"/>
                <w:sz w:val="1"/>
              </w:rPr>
            </w:pPr>
          </w:p>
        </w:tc>
        <w:tc>
          <w:tcPr>
            <w:tcW w:w="200" w:type="dxa"/>
            <w:vAlign w:val="bottom"/>
          </w:tcPr>
          <w:p>
            <w:pPr>
              <w:spacing w:line="20" w:lineRule="exact"/>
              <w:rPr>
                <w:rFonts w:ascii="Times New Roman" w:hAnsi="Times New Roman" w:eastAsia="Times New Roman" w:cs="Times New Roman"/>
                <w:sz w:val="1"/>
              </w:rPr>
            </w:pPr>
          </w:p>
        </w:tc>
        <w:tc>
          <w:tcPr>
            <w:tcW w:w="480" w:type="dxa"/>
            <w:vAlign w:val="bottom"/>
          </w:tcPr>
          <w:p>
            <w:pPr>
              <w:spacing w:line="20" w:lineRule="exact"/>
              <w:rPr>
                <w:rFonts w:ascii="Times New Roman" w:hAnsi="Times New Roman" w:eastAsia="Times New Roman" w:cs="Times New Roman"/>
                <w:sz w:val="1"/>
              </w:rPr>
            </w:pPr>
          </w:p>
        </w:tc>
        <w:tc>
          <w:tcPr>
            <w:tcW w:w="2100" w:type="dxa"/>
            <w:vAlign w:val="bottom"/>
          </w:tcPr>
          <w:p>
            <w:pPr>
              <w:spacing w:line="20" w:lineRule="exact"/>
              <w:rPr>
                <w:rFonts w:ascii="Times New Roman" w:hAnsi="Times New Roman" w:eastAsia="Times New Roman" w:cs="Times New Roman"/>
                <w:sz w:val="1"/>
              </w:rPr>
            </w:pPr>
          </w:p>
        </w:tc>
        <w:tc>
          <w:tcPr>
            <w:tcW w:w="380" w:type="dxa"/>
            <w:vAlign w:val="bottom"/>
          </w:tcPr>
          <w:p>
            <w:pPr>
              <w:spacing w:line="20" w:lineRule="exact"/>
              <w:rPr>
                <w:rFonts w:ascii="Times New Roman" w:hAnsi="Times New Roman" w:eastAsia="Times New Roman" w:cs="Times New Roman"/>
                <w:sz w:val="1"/>
              </w:rPr>
            </w:pPr>
          </w:p>
        </w:tc>
        <w:tc>
          <w:tcPr>
            <w:tcW w:w="460" w:type="dxa"/>
            <w:vAlign w:val="bottom"/>
          </w:tcPr>
          <w:p>
            <w:pPr>
              <w:spacing w:line="20" w:lineRule="exact"/>
              <w:rPr>
                <w:rFonts w:ascii="Times New Roman" w:hAnsi="Times New Roman" w:eastAsia="Times New Roman" w:cs="Times New Roman"/>
                <w:sz w:val="1"/>
              </w:rPr>
            </w:pPr>
          </w:p>
        </w:tc>
        <w:tc>
          <w:tcPr>
            <w:tcW w:w="3120" w:type="dxa"/>
            <w:gridSpan w:val="2"/>
            <w:vAlign w:val="bottom"/>
          </w:tcPr>
          <w:p>
            <w:pPr>
              <w:spacing w:line="20" w:lineRule="exact"/>
              <w:rPr>
                <w:rFonts w:ascii="Times New Roman" w:hAnsi="Times New Roman" w:eastAsia="Times New Roman" w:cs="Times New Roman"/>
                <w:sz w:val="1"/>
              </w:rPr>
            </w:pPr>
          </w:p>
        </w:tc>
      </w:tr>
      <w:tr>
        <w:tblPrEx>
          <w:tblLayout w:type="fixed"/>
          <w:tblCellMar>
            <w:top w:w="0" w:type="dxa"/>
            <w:left w:w="0" w:type="dxa"/>
            <w:bottom w:w="0" w:type="dxa"/>
            <w:right w:w="0" w:type="dxa"/>
          </w:tblCellMar>
        </w:tblPrEx>
        <w:trPr>
          <w:trHeight w:val="419" w:hRule="atLeast"/>
        </w:trPr>
        <w:tc>
          <w:tcPr>
            <w:tcW w:w="680" w:type="dxa"/>
            <w:gridSpan w:val="3"/>
            <w:vAlign w:val="bottom"/>
          </w:tcPr>
          <w:p>
            <w:pPr>
              <w:spacing w:line="0" w:lineRule="atLeast"/>
              <w:ind w:right="100"/>
              <w:jc w:val="right"/>
              <w:rPr>
                <w:rFonts w:ascii="Times New Roman" w:hAnsi="Times New Roman" w:eastAsia="Times New Roman" w:cs="Times New Roman"/>
              </w:rPr>
            </w:pPr>
            <w:r>
              <w:rPr>
                <w:rFonts w:ascii="Times New Roman" w:hAnsi="Times New Roman" w:eastAsia="Times New Roman" w:cs="Times New Roman"/>
              </w:rPr>
              <w:t>1.</w:t>
            </w:r>
          </w:p>
        </w:tc>
        <w:tc>
          <w:tcPr>
            <w:tcW w:w="1220" w:type="dxa"/>
            <w:vAlign w:val="bottom"/>
          </w:tcPr>
          <w:p>
            <w:pPr>
              <w:spacing w:line="0" w:lineRule="atLeast"/>
              <w:rPr>
                <w:rFonts w:ascii="Times New Roman" w:hAnsi="Times New Roman" w:eastAsia="Times New Roman" w:cs="Times New Roman"/>
                <w:sz w:val="24"/>
              </w:rPr>
            </w:pPr>
          </w:p>
        </w:tc>
        <w:tc>
          <w:tcPr>
            <w:tcW w:w="200" w:type="dxa"/>
            <w:vAlign w:val="bottom"/>
          </w:tcPr>
          <w:p>
            <w:pPr>
              <w:spacing w:line="0" w:lineRule="atLeast"/>
              <w:rPr>
                <w:rFonts w:ascii="Times New Roman" w:hAnsi="Times New Roman" w:eastAsia="Times New Roman" w:cs="Times New Roman"/>
                <w:sz w:val="24"/>
              </w:rPr>
            </w:pPr>
          </w:p>
        </w:tc>
        <w:tc>
          <w:tcPr>
            <w:tcW w:w="480" w:type="dxa"/>
            <w:vAlign w:val="bottom"/>
          </w:tcPr>
          <w:p>
            <w:pPr>
              <w:spacing w:line="0" w:lineRule="atLeast"/>
              <w:rPr>
                <w:rFonts w:ascii="Times New Roman" w:hAnsi="Times New Roman" w:eastAsia="Times New Roman" w:cs="Times New Roman"/>
                <w:sz w:val="24"/>
              </w:rPr>
            </w:pPr>
          </w:p>
        </w:tc>
        <w:tc>
          <w:tcPr>
            <w:tcW w:w="2100" w:type="dxa"/>
            <w:vAlign w:val="bottom"/>
          </w:tcPr>
          <w:p>
            <w:pPr>
              <w:spacing w:line="239" w:lineRule="exact"/>
              <w:jc w:val="center"/>
              <w:rPr>
                <w:rFonts w:ascii="宋体" w:hAnsi="宋体" w:eastAsia="宋体" w:cs="Times New Roman"/>
                <w:w w:val="99"/>
              </w:rPr>
            </w:pPr>
            <w:r>
              <w:rPr>
                <w:rFonts w:ascii="宋体" w:hAnsi="宋体" w:eastAsia="宋体" w:cs="Times New Roman"/>
                <w:w w:val="99"/>
              </w:rPr>
              <w:t>（某成员单位名称）为</w:t>
            </w:r>
          </w:p>
        </w:tc>
        <w:tc>
          <w:tcPr>
            <w:tcW w:w="380" w:type="dxa"/>
            <w:vAlign w:val="bottom"/>
          </w:tcPr>
          <w:p>
            <w:pPr>
              <w:spacing w:line="0" w:lineRule="atLeast"/>
              <w:rPr>
                <w:rFonts w:ascii="Times New Roman" w:hAnsi="Times New Roman" w:eastAsia="Times New Roman" w:cs="Times New Roman"/>
                <w:sz w:val="24"/>
              </w:rPr>
            </w:pPr>
          </w:p>
        </w:tc>
        <w:tc>
          <w:tcPr>
            <w:tcW w:w="3580" w:type="dxa"/>
            <w:gridSpan w:val="3"/>
            <w:vAlign w:val="bottom"/>
          </w:tcPr>
          <w:p>
            <w:pPr>
              <w:spacing w:line="239" w:lineRule="exact"/>
              <w:ind w:right="714"/>
              <w:jc w:val="right"/>
              <w:rPr>
                <w:rFonts w:ascii="宋体" w:hAnsi="宋体" w:eastAsia="宋体" w:cs="Times New Roman"/>
              </w:rPr>
            </w:pPr>
            <w:r>
              <w:rPr>
                <w:rFonts w:ascii="宋体" w:hAnsi="宋体" w:eastAsia="宋体" w:cs="Times New Roman"/>
              </w:rPr>
              <w:t>（联合体名称）牵头人。</w:t>
            </w:r>
          </w:p>
        </w:tc>
      </w:tr>
      <w:tr>
        <w:tblPrEx>
          <w:tblLayout w:type="fixed"/>
          <w:tblCellMar>
            <w:top w:w="0" w:type="dxa"/>
            <w:left w:w="0" w:type="dxa"/>
            <w:bottom w:w="0" w:type="dxa"/>
            <w:right w:w="0" w:type="dxa"/>
          </w:tblCellMar>
        </w:tblPrEx>
        <w:trPr>
          <w:trHeight w:val="20" w:hRule="atLeast"/>
        </w:trPr>
        <w:tc>
          <w:tcPr>
            <w:tcW w:w="420" w:type="dxa"/>
            <w:shd w:val="clear" w:color="auto" w:fill="auto"/>
            <w:vAlign w:val="bottom"/>
          </w:tcPr>
          <w:p>
            <w:pPr>
              <w:spacing w:line="20" w:lineRule="exact"/>
              <w:rPr>
                <w:rFonts w:ascii="Times New Roman" w:hAnsi="Times New Roman" w:eastAsia="Times New Roman" w:cs="Times New Roman"/>
                <w:sz w:val="1"/>
              </w:rPr>
            </w:pPr>
          </w:p>
        </w:tc>
        <w:tc>
          <w:tcPr>
            <w:tcW w:w="20" w:type="dxa"/>
            <w:shd w:val="clear" w:color="auto" w:fill="auto"/>
            <w:vAlign w:val="bottom"/>
          </w:tcPr>
          <w:p>
            <w:pPr>
              <w:spacing w:line="20" w:lineRule="exact"/>
              <w:rPr>
                <w:rFonts w:ascii="Times New Roman" w:hAnsi="Times New Roman" w:eastAsia="Times New Roman" w:cs="Times New Roman"/>
                <w:sz w:val="1"/>
              </w:rPr>
            </w:pPr>
          </w:p>
        </w:tc>
        <w:tc>
          <w:tcPr>
            <w:tcW w:w="240" w:type="dxa"/>
            <w:shd w:val="clear" w:color="auto" w:fill="auto"/>
            <w:vAlign w:val="bottom"/>
          </w:tcPr>
          <w:p>
            <w:pPr>
              <w:spacing w:line="20" w:lineRule="exact"/>
              <w:rPr>
                <w:rFonts w:ascii="Times New Roman" w:hAnsi="Times New Roman" w:eastAsia="Times New Roman" w:cs="Times New Roman"/>
                <w:sz w:val="1"/>
              </w:rPr>
            </w:pPr>
          </w:p>
        </w:tc>
        <w:tc>
          <w:tcPr>
            <w:tcW w:w="1220" w:type="dxa"/>
            <w:shd w:val="clear" w:color="auto" w:fill="000000"/>
            <w:vAlign w:val="bottom"/>
          </w:tcPr>
          <w:p>
            <w:pPr>
              <w:spacing w:line="20" w:lineRule="exact"/>
              <w:rPr>
                <w:rFonts w:ascii="Times New Roman" w:hAnsi="Times New Roman" w:eastAsia="Times New Roman" w:cs="Times New Roman"/>
                <w:sz w:val="1"/>
              </w:rPr>
            </w:pPr>
          </w:p>
        </w:tc>
        <w:tc>
          <w:tcPr>
            <w:tcW w:w="200" w:type="dxa"/>
            <w:shd w:val="clear" w:color="auto" w:fill="000000"/>
            <w:vAlign w:val="bottom"/>
          </w:tcPr>
          <w:p>
            <w:pPr>
              <w:spacing w:line="20" w:lineRule="exact"/>
              <w:rPr>
                <w:rFonts w:ascii="Times New Roman" w:hAnsi="Times New Roman" w:eastAsia="Times New Roman" w:cs="Times New Roman"/>
                <w:sz w:val="1"/>
              </w:rPr>
            </w:pPr>
          </w:p>
        </w:tc>
        <w:tc>
          <w:tcPr>
            <w:tcW w:w="480" w:type="dxa"/>
            <w:shd w:val="clear" w:color="auto" w:fill="000000"/>
            <w:vAlign w:val="bottom"/>
          </w:tcPr>
          <w:p>
            <w:pPr>
              <w:spacing w:line="20" w:lineRule="exact"/>
              <w:rPr>
                <w:rFonts w:ascii="Times New Roman" w:hAnsi="Times New Roman" w:eastAsia="Times New Roman" w:cs="Times New Roman"/>
                <w:sz w:val="1"/>
              </w:rPr>
            </w:pPr>
          </w:p>
        </w:tc>
        <w:tc>
          <w:tcPr>
            <w:tcW w:w="2100" w:type="dxa"/>
            <w:shd w:val="clear" w:color="auto" w:fill="auto"/>
            <w:vAlign w:val="bottom"/>
          </w:tcPr>
          <w:p>
            <w:pPr>
              <w:spacing w:line="20" w:lineRule="exact"/>
              <w:rPr>
                <w:rFonts w:ascii="Times New Roman" w:hAnsi="Times New Roman" w:eastAsia="Times New Roman" w:cs="Times New Roman"/>
                <w:sz w:val="1"/>
              </w:rPr>
            </w:pPr>
          </w:p>
        </w:tc>
        <w:tc>
          <w:tcPr>
            <w:tcW w:w="380" w:type="dxa"/>
            <w:shd w:val="clear" w:color="auto" w:fill="000000"/>
            <w:vAlign w:val="bottom"/>
          </w:tcPr>
          <w:p>
            <w:pPr>
              <w:spacing w:line="20" w:lineRule="exact"/>
              <w:rPr>
                <w:rFonts w:ascii="Times New Roman" w:hAnsi="Times New Roman" w:eastAsia="Times New Roman" w:cs="Times New Roman"/>
                <w:sz w:val="1"/>
              </w:rPr>
            </w:pPr>
          </w:p>
        </w:tc>
        <w:tc>
          <w:tcPr>
            <w:tcW w:w="460" w:type="dxa"/>
            <w:shd w:val="clear" w:color="auto" w:fill="000000"/>
            <w:vAlign w:val="bottom"/>
          </w:tcPr>
          <w:p>
            <w:pPr>
              <w:spacing w:line="20" w:lineRule="exact"/>
              <w:rPr>
                <w:rFonts w:ascii="Times New Roman" w:hAnsi="Times New Roman" w:eastAsia="Times New Roman" w:cs="Times New Roman"/>
                <w:sz w:val="1"/>
              </w:rPr>
            </w:pPr>
          </w:p>
        </w:tc>
        <w:tc>
          <w:tcPr>
            <w:tcW w:w="380" w:type="dxa"/>
            <w:vAlign w:val="bottom"/>
          </w:tcPr>
          <w:p>
            <w:pPr>
              <w:spacing w:line="20" w:lineRule="exact"/>
              <w:rPr>
                <w:rFonts w:ascii="Times New Roman" w:hAnsi="Times New Roman" w:eastAsia="Times New Roman" w:cs="Times New Roman"/>
                <w:sz w:val="1"/>
              </w:rPr>
            </w:pPr>
          </w:p>
        </w:tc>
        <w:tc>
          <w:tcPr>
            <w:tcW w:w="2740" w:type="dxa"/>
            <w:vAlign w:val="bottom"/>
          </w:tcPr>
          <w:p>
            <w:pPr>
              <w:spacing w:line="20" w:lineRule="exact"/>
              <w:rPr>
                <w:rFonts w:ascii="Times New Roman" w:hAnsi="Times New Roman" w:eastAsia="Times New Roman" w:cs="Times New Roman"/>
                <w:sz w:val="1"/>
              </w:rPr>
            </w:pPr>
          </w:p>
        </w:tc>
      </w:tr>
    </w:tbl>
    <w:p>
      <w:pPr>
        <w:spacing w:line="226" w:lineRule="exact"/>
        <w:rPr>
          <w:rFonts w:ascii="Times New Roman" w:hAnsi="Times New Roman" w:eastAsia="Times New Roman" w:cs="Times New Roman"/>
        </w:rPr>
      </w:pPr>
    </w:p>
    <w:p>
      <w:pPr>
        <w:numPr>
          <w:ilvl w:val="0"/>
          <w:numId w:val="7"/>
        </w:numPr>
        <w:tabs>
          <w:tab w:val="left" w:pos="684"/>
        </w:tabs>
        <w:spacing w:line="411" w:lineRule="auto"/>
        <w:ind w:right="120"/>
        <w:rPr>
          <w:rFonts w:ascii="Times New Roman" w:hAnsi="Times New Roman" w:eastAsia="Times New Roman" w:cs="Times New Roman"/>
        </w:rPr>
      </w:pPr>
      <w:r>
        <w:rPr>
          <w:rFonts w:ascii="宋体" w:hAnsi="宋体" w:eastAsia="宋体" w:cs="Times New Roman"/>
        </w:rPr>
        <w:t>联合体各成员授权牵头人代表联合体参加投标活动，签署文件，提交和接收相关的资料、信息及指示，进行合同谈判活动，负责合同实施阶段的组织和协调工作，以及处理与本招标项目有关的一切事宜。</w:t>
      </w:r>
    </w:p>
    <w:p>
      <w:pPr>
        <w:spacing w:line="62" w:lineRule="exact"/>
        <w:rPr>
          <w:rFonts w:ascii="Times New Roman" w:hAnsi="Times New Roman" w:eastAsia="Times New Roman" w:cs="Times New Roman"/>
        </w:rPr>
      </w:pPr>
    </w:p>
    <w:p>
      <w:pPr>
        <w:numPr>
          <w:ilvl w:val="0"/>
          <w:numId w:val="7"/>
        </w:numPr>
        <w:tabs>
          <w:tab w:val="left" w:pos="684"/>
        </w:tabs>
        <w:spacing w:line="411" w:lineRule="auto"/>
        <w:rPr>
          <w:rFonts w:ascii="Times New Roman" w:hAnsi="Times New Roman" w:eastAsia="Times New Roman" w:cs="Times New Roman"/>
        </w:rPr>
      </w:pPr>
      <w:r>
        <w:rPr>
          <w:rFonts w:ascii="宋体" w:hAnsi="宋体" w:eastAsia="宋体" w:cs="Times New Roman"/>
        </w:rPr>
        <w:t>联合体牵头人在本项目中签署的一切文件和处理的一切事宜，联合体各成员均予以承认。联合体各成员将严格按照招标文件、投标文件和合同的要求全面履行义务，并向招标人承担连带责任。</w:t>
      </w:r>
    </w:p>
    <w:p>
      <w:pPr>
        <w:spacing w:line="23" w:lineRule="exact"/>
        <w:rPr>
          <w:rFonts w:ascii="Times New Roman" w:hAnsi="Times New Roman" w:eastAsia="Times New Roman" w:cs="Times New Roman"/>
        </w:rPr>
      </w:pPr>
    </w:p>
    <w:p>
      <w:pPr>
        <w:tabs>
          <w:tab w:val="left" w:pos="8620"/>
        </w:tabs>
        <w:spacing w:line="239" w:lineRule="auto"/>
        <w:ind w:left="420"/>
        <w:rPr>
          <w:rFonts w:ascii="宋体" w:hAnsi="宋体" w:eastAsia="宋体" w:cs="Times New Roman"/>
        </w:rPr>
      </w:pPr>
      <w:r>
        <w:rPr>
          <w:rFonts w:ascii="Times New Roman" w:hAnsi="Times New Roman" w:eastAsia="Times New Roman" w:cs="Times New Roman"/>
        </w:rPr>
        <w:t xml:space="preserve">4. </w:t>
      </w:r>
      <w:r>
        <w:rPr>
          <w:rFonts w:ascii="宋体" w:hAnsi="宋体" w:eastAsia="宋体" w:cs="Times New Roman"/>
        </w:rPr>
        <w:t>联合体各成员单位内部的职责分工如下：</w:t>
      </w:r>
      <w:r>
        <w:rPr>
          <w:rFonts w:ascii="Times New Roman" w:hAnsi="Times New Roman" w:eastAsia="Times New Roman" w:cs="Times New Roman"/>
        </w:rPr>
        <w:tab/>
      </w:r>
      <w:r>
        <w:rPr>
          <w:rFonts w:ascii="宋体" w:hAnsi="宋体" w:eastAsia="宋体" w:cs="Times New Roman"/>
        </w:rPr>
        <w:t>。</w:t>
      </w:r>
    </w:p>
    <w:p>
      <w:pPr>
        <w:spacing w:line="218" w:lineRule="exact"/>
        <w:rPr>
          <w:rFonts w:ascii="Times New Roman" w:hAnsi="Times New Roman" w:eastAsia="Times New Roman" w:cs="Times New Roman"/>
        </w:rPr>
      </w:pPr>
      <w:r>
        <w:rPr>
          <w:rFonts w:ascii="宋体" w:hAnsi="宋体" w:eastAsia="宋体" w:cs="Times New Roman"/>
        </w:rPr>
        <mc:AlternateContent>
          <mc:Choice Requires="wps">
            <w:drawing>
              <wp:anchor distT="0" distB="0" distL="114300" distR="114300" simplePos="0" relativeHeight="251668480" behindDoc="1" locked="0" layoutInCell="0" allowOverlap="1">
                <wp:simplePos x="0" y="0"/>
                <wp:positionH relativeFrom="column">
                  <wp:posOffset>2819400</wp:posOffset>
                </wp:positionH>
                <wp:positionV relativeFrom="paragraph">
                  <wp:posOffset>-9525</wp:posOffset>
                </wp:positionV>
                <wp:extent cx="2667635" cy="0"/>
                <wp:effectExtent l="0" t="0" r="0" b="0"/>
                <wp:wrapNone/>
                <wp:docPr id="7" name="直线 9"/>
                <wp:cNvGraphicFramePr/>
                <a:graphic xmlns:a="http://schemas.openxmlformats.org/drawingml/2006/main">
                  <a:graphicData uri="http://schemas.microsoft.com/office/word/2010/wordprocessingShape">
                    <wps:wsp>
                      <wps:cNvCnPr/>
                      <wps:spPr>
                        <a:xfrm>
                          <a:off x="0" y="0"/>
                          <a:ext cx="2667635"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w:pict>
              <v:line id="直线 9" o:spid="_x0000_s1026" o:spt="20" style="position:absolute;left:0pt;margin-left:222pt;margin-top:-0.75pt;height:0pt;width:210.05pt;z-index:-251648000;mso-width-relative:page;mso-height-relative:page;" filled="f" stroked="t" coordsize="21600,21600" o:allowincell="f" o:gfxdata="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rnJC7tgAAAAJAQAADwAAAAAAAAABACAAAAAiAAAAZHJzL2Rvd25y&#10;ZXYueG1sUEsBAhQAFAAAAAgAh07iQIMZ06DFAQAAgQMAAA4AAAAAAAAAAQAgAAAAJwEAAGRycy9l&#10;Mm9Eb2MueG1sUEsFBgAAAAAGAAYAWQEAAF4FAAAAAA==&#10;">
                <v:fill on="f" focussize="0,0"/>
                <v:stroke weight="0.48pt" color="#000000" joinstyle="round"/>
                <v:imagedata o:title=""/>
                <o:lock v:ext="edit" aspectratio="f"/>
              </v:line>
            </w:pict>
          </mc:Fallback>
        </mc:AlternateContent>
      </w:r>
    </w:p>
    <w:p>
      <w:pPr>
        <w:numPr>
          <w:ilvl w:val="0"/>
          <w:numId w:val="8"/>
        </w:numPr>
        <w:tabs>
          <w:tab w:val="left" w:pos="684"/>
        </w:tabs>
        <w:spacing w:line="392" w:lineRule="auto"/>
        <w:ind w:right="220"/>
        <w:rPr>
          <w:rFonts w:ascii="Times New Roman" w:hAnsi="Times New Roman" w:eastAsia="Times New Roman" w:cs="Times New Roman"/>
        </w:rPr>
      </w:pPr>
      <w:r>
        <w:rPr>
          <w:rFonts w:ascii="宋体" w:hAnsi="宋体" w:eastAsia="宋体" w:cs="Times New Roman"/>
        </w:rPr>
        <w:t>本协议书自所有成员单位法定代表人（单位负责人）或其委托代理人签字或盖单位章之日起生效，合同履行完毕后自动失效。</w:t>
      </w:r>
    </w:p>
    <w:p>
      <w:pPr>
        <w:spacing w:line="22" w:lineRule="exact"/>
        <w:rPr>
          <w:rFonts w:ascii="Times New Roman" w:hAnsi="Times New Roman" w:eastAsia="Times New Roman" w:cs="Times New Roman"/>
        </w:rPr>
      </w:pPr>
    </w:p>
    <w:p>
      <w:pPr>
        <w:numPr>
          <w:ilvl w:val="0"/>
          <w:numId w:val="8"/>
        </w:numPr>
        <w:tabs>
          <w:tab w:val="left" w:pos="680"/>
        </w:tabs>
        <w:spacing w:line="0" w:lineRule="atLeast"/>
        <w:rPr>
          <w:rFonts w:ascii="Times New Roman" w:hAnsi="Times New Roman" w:eastAsia="Times New Roman" w:cs="Times New Roman"/>
        </w:rPr>
      </w:pPr>
      <w:r>
        <w:rPr>
          <w:rFonts w:ascii="宋体" w:hAnsi="宋体" w:eastAsia="宋体" w:cs="Times New Roman"/>
        </w:rPr>
        <w:t>本协议书一式份，联合体成员和招标人各执一份。</w:t>
      </w:r>
    </w:p>
    <w:p>
      <w:pPr>
        <w:spacing w:line="200" w:lineRule="exact"/>
        <w:rPr>
          <w:rFonts w:ascii="Times New Roman" w:hAnsi="Times New Roman" w:eastAsia="Times New Roman" w:cs="Times New Roman"/>
        </w:rPr>
      </w:pPr>
      <w:r>
        <w:rPr>
          <w:rFonts w:ascii="Times New Roman" w:hAnsi="Times New Roman" w:eastAsia="Times New Roman" w:cs="Times New Roman"/>
        </w:rPr>
        <mc:AlternateContent>
          <mc:Choice Requires="wps">
            <w:drawing>
              <wp:anchor distT="0" distB="0" distL="114300" distR="114300" simplePos="0" relativeHeight="251669504" behindDoc="1" locked="0" layoutInCell="0" allowOverlap="1">
                <wp:simplePos x="0" y="0"/>
                <wp:positionH relativeFrom="column">
                  <wp:posOffset>1234440</wp:posOffset>
                </wp:positionH>
                <wp:positionV relativeFrom="paragraph">
                  <wp:posOffset>0</wp:posOffset>
                </wp:positionV>
                <wp:extent cx="266700" cy="0"/>
                <wp:effectExtent l="0" t="0" r="0" b="0"/>
                <wp:wrapNone/>
                <wp:docPr id="12" name="直线 10"/>
                <wp:cNvGraphicFramePr/>
                <a:graphic xmlns:a="http://schemas.openxmlformats.org/drawingml/2006/main">
                  <a:graphicData uri="http://schemas.microsoft.com/office/word/2010/wordprocessingShape">
                    <wps:wsp>
                      <wps:cNvCnPr/>
                      <wps:spPr>
                        <a:xfrm>
                          <a:off x="0" y="0"/>
                          <a:ext cx="266700"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97.2pt;margin-top:0pt;height:0pt;width:21pt;z-index:-251646976;mso-width-relative:page;mso-height-relative:page;" filled="f" stroked="t" coordsize="21600,21600" o:allowincell="f" o:gfxdata="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EFhdLTAAAABQEAAA8AAAAAAAAAAQAgAAAAIgAAAGRycy9kb3ducmV2LnhtbFBL&#10;AQIUABQAAAAIAIdO4kBoWIxlwgEAAIIDAAAOAAAAAAAAAAEAIAAAACIBAABkcnMvZTJvRG9jLnht&#10;bFBLBQYAAAAABgAGAFkBAABWBQAAAAA=&#10;">
                <v:fill on="f" focussize="0,0"/>
                <v:stroke weight="0.48pt" color="#000000" joinstyle="round"/>
                <v:imagedata o:title=""/>
                <o:lock v:ext="edit" aspectratio="f"/>
              </v:line>
            </w:pict>
          </mc:Fallback>
        </mc:AlternateContent>
      </w:r>
    </w:p>
    <w:p>
      <w:pPr>
        <w:spacing w:line="200" w:lineRule="exact"/>
        <w:rPr>
          <w:rFonts w:ascii="Times New Roman" w:hAnsi="Times New Roman" w:eastAsia="Times New Roman" w:cs="Times New Roman"/>
        </w:rPr>
      </w:pPr>
    </w:p>
    <w:p>
      <w:pPr>
        <w:spacing w:line="273" w:lineRule="exact"/>
        <w:rPr>
          <w:rFonts w:ascii="Times New Roman" w:hAnsi="Times New Roman" w:eastAsia="Times New Roman" w:cs="Times New Roman"/>
        </w:rPr>
      </w:pPr>
    </w:p>
    <w:p>
      <w:pPr>
        <w:spacing w:line="408" w:lineRule="auto"/>
        <w:ind w:right="220" w:firstLine="420"/>
        <w:rPr>
          <w:rFonts w:ascii="宋体" w:hAnsi="宋体" w:eastAsia="宋体" w:cs="Times New Roman"/>
        </w:rPr>
      </w:pPr>
      <w:r>
        <w:rPr>
          <w:rFonts w:ascii="宋体" w:hAnsi="宋体" w:eastAsia="宋体" w:cs="Times New Roman"/>
        </w:rPr>
        <w:t>注：本协议书由法定代表人（单位负责人）签字的，应附法定代表人（单位负责人）身份证明；由委托代理人签字的，应附授权委托书。</w:t>
      </w:r>
    </w:p>
    <w:tbl>
      <w:tblPr>
        <w:tblStyle w:val="46"/>
        <w:tblW w:w="5980" w:type="dxa"/>
        <w:tblInd w:w="2420" w:type="dxa"/>
        <w:tblLayout w:type="fixed"/>
        <w:tblCellMar>
          <w:top w:w="0" w:type="dxa"/>
          <w:left w:w="0" w:type="dxa"/>
          <w:bottom w:w="0" w:type="dxa"/>
          <w:right w:w="0" w:type="dxa"/>
        </w:tblCellMar>
      </w:tblPr>
      <w:tblGrid>
        <w:gridCol w:w="1680"/>
        <w:gridCol w:w="200"/>
        <w:gridCol w:w="2320"/>
        <w:gridCol w:w="520"/>
        <w:gridCol w:w="420"/>
        <w:gridCol w:w="20"/>
        <w:gridCol w:w="820"/>
      </w:tblGrid>
      <w:tr>
        <w:tblPrEx>
          <w:tblLayout w:type="fixed"/>
          <w:tblCellMar>
            <w:top w:w="0" w:type="dxa"/>
            <w:left w:w="0" w:type="dxa"/>
            <w:bottom w:w="0" w:type="dxa"/>
            <w:right w:w="0" w:type="dxa"/>
          </w:tblCellMar>
        </w:tblPrEx>
        <w:trPr>
          <w:trHeight w:val="240" w:hRule="atLeast"/>
        </w:trPr>
        <w:tc>
          <w:tcPr>
            <w:tcW w:w="4720" w:type="dxa"/>
            <w:gridSpan w:val="4"/>
            <w:vAlign w:val="bottom"/>
          </w:tcPr>
          <w:p>
            <w:pPr>
              <w:spacing w:line="239" w:lineRule="exact"/>
              <w:rPr>
                <w:rFonts w:ascii="宋体" w:hAnsi="宋体" w:eastAsia="宋体" w:cs="Times New Roman"/>
              </w:rPr>
            </w:pPr>
            <w:r>
              <w:rPr>
                <w:rFonts w:ascii="宋体" w:hAnsi="宋体" w:eastAsia="宋体" w:cs="Times New Roman"/>
              </w:rPr>
              <w:t>联合体牵头人名称：</w:t>
            </w:r>
          </w:p>
        </w:tc>
        <w:tc>
          <w:tcPr>
            <w:tcW w:w="1260" w:type="dxa"/>
            <w:gridSpan w:val="3"/>
            <w:vAlign w:val="bottom"/>
          </w:tcPr>
          <w:p>
            <w:pPr>
              <w:spacing w:line="239" w:lineRule="exact"/>
              <w:jc w:val="right"/>
              <w:rPr>
                <w:rFonts w:ascii="宋体" w:hAnsi="宋体" w:eastAsia="宋体" w:cs="Times New Roman"/>
                <w:w w:val="98"/>
              </w:rPr>
            </w:pPr>
            <w:r>
              <w:rPr>
                <w:rFonts w:ascii="宋体" w:hAnsi="宋体" w:eastAsia="宋体" w:cs="Times New Roman"/>
                <w:w w:val="98"/>
              </w:rPr>
              <w:t>（盖单位章）</w:t>
            </w:r>
          </w:p>
        </w:tc>
      </w:tr>
      <w:tr>
        <w:tblPrEx>
          <w:tblLayout w:type="fixed"/>
          <w:tblCellMar>
            <w:top w:w="0" w:type="dxa"/>
            <w:left w:w="0" w:type="dxa"/>
            <w:bottom w:w="0" w:type="dxa"/>
            <w:right w:w="0" w:type="dxa"/>
          </w:tblCellMar>
        </w:tblPrEx>
        <w:trPr>
          <w:trHeight w:val="20" w:hRule="atLeast"/>
        </w:trPr>
        <w:tc>
          <w:tcPr>
            <w:tcW w:w="1680" w:type="dxa"/>
            <w:shd w:val="clear" w:color="auto" w:fill="auto"/>
            <w:vAlign w:val="bottom"/>
          </w:tcPr>
          <w:p>
            <w:pPr>
              <w:spacing w:line="20" w:lineRule="exact"/>
              <w:rPr>
                <w:rFonts w:ascii="Times New Roman" w:hAnsi="Times New Roman" w:eastAsia="Times New Roman" w:cs="Times New Roman"/>
                <w:sz w:val="1"/>
              </w:rPr>
            </w:pPr>
          </w:p>
        </w:tc>
        <w:tc>
          <w:tcPr>
            <w:tcW w:w="200" w:type="dxa"/>
            <w:shd w:val="clear" w:color="auto" w:fill="auto"/>
            <w:vAlign w:val="bottom"/>
          </w:tcPr>
          <w:p>
            <w:pPr>
              <w:spacing w:line="20" w:lineRule="exact"/>
              <w:rPr>
                <w:rFonts w:ascii="Times New Roman" w:hAnsi="Times New Roman" w:eastAsia="Times New Roman" w:cs="Times New Roman"/>
                <w:sz w:val="1"/>
              </w:rPr>
            </w:pPr>
          </w:p>
        </w:tc>
        <w:tc>
          <w:tcPr>
            <w:tcW w:w="2320" w:type="dxa"/>
            <w:shd w:val="clear" w:color="auto" w:fill="000000"/>
            <w:vAlign w:val="bottom"/>
          </w:tcPr>
          <w:p>
            <w:pPr>
              <w:spacing w:line="20" w:lineRule="exact"/>
              <w:rPr>
                <w:rFonts w:ascii="Times New Roman" w:hAnsi="Times New Roman" w:eastAsia="Times New Roman" w:cs="Times New Roman"/>
                <w:sz w:val="1"/>
              </w:rPr>
            </w:pPr>
          </w:p>
        </w:tc>
        <w:tc>
          <w:tcPr>
            <w:tcW w:w="520" w:type="dxa"/>
            <w:shd w:val="clear" w:color="auto" w:fill="000000"/>
            <w:vAlign w:val="bottom"/>
          </w:tcPr>
          <w:p>
            <w:pPr>
              <w:spacing w:line="20" w:lineRule="exact"/>
              <w:rPr>
                <w:rFonts w:ascii="Times New Roman" w:hAnsi="Times New Roman" w:eastAsia="Times New Roman" w:cs="Times New Roman"/>
                <w:sz w:val="1"/>
              </w:rPr>
            </w:pPr>
          </w:p>
        </w:tc>
        <w:tc>
          <w:tcPr>
            <w:tcW w:w="420" w:type="dxa"/>
            <w:vAlign w:val="bottom"/>
          </w:tcPr>
          <w:p>
            <w:pPr>
              <w:spacing w:line="20" w:lineRule="exact"/>
              <w:rPr>
                <w:rFonts w:ascii="Times New Roman" w:hAnsi="Times New Roman" w:eastAsia="Times New Roman" w:cs="Times New Roman"/>
                <w:sz w:val="1"/>
              </w:rPr>
            </w:pPr>
          </w:p>
        </w:tc>
        <w:tc>
          <w:tcPr>
            <w:tcW w:w="20" w:type="dxa"/>
            <w:vAlign w:val="bottom"/>
          </w:tcPr>
          <w:p>
            <w:pPr>
              <w:spacing w:line="20" w:lineRule="exact"/>
              <w:rPr>
                <w:rFonts w:ascii="Times New Roman" w:hAnsi="Times New Roman" w:eastAsia="Times New Roman" w:cs="Times New Roman"/>
                <w:sz w:val="1"/>
              </w:rPr>
            </w:pPr>
          </w:p>
        </w:tc>
        <w:tc>
          <w:tcPr>
            <w:tcW w:w="820" w:type="dxa"/>
            <w:vAlign w:val="bottom"/>
          </w:tcPr>
          <w:p>
            <w:pPr>
              <w:spacing w:line="20" w:lineRule="exact"/>
              <w:rPr>
                <w:rFonts w:ascii="Times New Roman" w:hAnsi="Times New Roman" w:eastAsia="Times New Roman" w:cs="Times New Roman"/>
                <w:sz w:val="1"/>
              </w:rPr>
            </w:pPr>
          </w:p>
        </w:tc>
      </w:tr>
      <w:tr>
        <w:tblPrEx>
          <w:tblLayout w:type="fixed"/>
          <w:tblCellMar>
            <w:top w:w="0" w:type="dxa"/>
            <w:left w:w="0" w:type="dxa"/>
            <w:bottom w:w="0" w:type="dxa"/>
            <w:right w:w="0" w:type="dxa"/>
          </w:tblCellMar>
        </w:tblPrEx>
        <w:trPr>
          <w:trHeight w:val="420" w:hRule="atLeast"/>
        </w:trPr>
        <w:tc>
          <w:tcPr>
            <w:tcW w:w="4200" w:type="dxa"/>
            <w:gridSpan w:val="3"/>
            <w:vAlign w:val="bottom"/>
          </w:tcPr>
          <w:p>
            <w:pPr>
              <w:spacing w:line="239" w:lineRule="exact"/>
              <w:rPr>
                <w:rFonts w:ascii="宋体" w:hAnsi="宋体" w:eastAsia="宋体" w:cs="Times New Roman"/>
                <w:w w:val="99"/>
              </w:rPr>
            </w:pPr>
            <w:r>
              <w:rPr>
                <w:rFonts w:ascii="宋体" w:hAnsi="宋体" w:eastAsia="宋体" w:cs="Times New Roman"/>
                <w:w w:val="99"/>
              </w:rPr>
              <w:t>法定代表人（单位负责人）或其委托代理人：</w:t>
            </w:r>
          </w:p>
        </w:tc>
        <w:tc>
          <w:tcPr>
            <w:tcW w:w="520" w:type="dxa"/>
            <w:tcBorders>
              <w:bottom w:val="single" w:color="auto" w:sz="8" w:space="0"/>
            </w:tcBorders>
            <w:vAlign w:val="bottom"/>
          </w:tcPr>
          <w:p>
            <w:pPr>
              <w:spacing w:line="0" w:lineRule="atLeast"/>
              <w:rPr>
                <w:rFonts w:ascii="Times New Roman" w:hAnsi="Times New Roman" w:eastAsia="Times New Roman" w:cs="Times New Roman"/>
                <w:sz w:val="24"/>
              </w:rPr>
            </w:pPr>
          </w:p>
        </w:tc>
        <w:tc>
          <w:tcPr>
            <w:tcW w:w="420" w:type="dxa"/>
            <w:tcBorders>
              <w:bottom w:val="single" w:color="auto" w:sz="8" w:space="0"/>
            </w:tcBorders>
            <w:vAlign w:val="bottom"/>
          </w:tcPr>
          <w:p>
            <w:pPr>
              <w:spacing w:line="0" w:lineRule="atLeast"/>
              <w:rPr>
                <w:rFonts w:ascii="Times New Roman" w:hAnsi="Times New Roman" w:eastAsia="Times New Roman" w:cs="Times New Roman"/>
                <w:sz w:val="24"/>
              </w:rPr>
            </w:pPr>
          </w:p>
        </w:tc>
        <w:tc>
          <w:tcPr>
            <w:tcW w:w="20" w:type="dxa"/>
            <w:tcBorders>
              <w:bottom w:val="single" w:color="auto" w:sz="8" w:space="0"/>
            </w:tcBorders>
            <w:vAlign w:val="bottom"/>
          </w:tcPr>
          <w:p>
            <w:pPr>
              <w:spacing w:line="0" w:lineRule="atLeast"/>
              <w:rPr>
                <w:rFonts w:ascii="Times New Roman" w:hAnsi="Times New Roman" w:eastAsia="Times New Roman" w:cs="Times New Roman"/>
                <w:sz w:val="24"/>
              </w:rPr>
            </w:pPr>
          </w:p>
        </w:tc>
        <w:tc>
          <w:tcPr>
            <w:tcW w:w="820" w:type="dxa"/>
            <w:vAlign w:val="bottom"/>
          </w:tcPr>
          <w:p>
            <w:pPr>
              <w:spacing w:line="239" w:lineRule="exact"/>
              <w:jc w:val="right"/>
              <w:rPr>
                <w:rFonts w:ascii="宋体" w:hAnsi="宋体" w:eastAsia="宋体" w:cs="Times New Roman"/>
                <w:w w:val="95"/>
              </w:rPr>
            </w:pPr>
            <w:r>
              <w:rPr>
                <w:rFonts w:ascii="宋体" w:hAnsi="宋体" w:eastAsia="宋体" w:cs="Times New Roman"/>
                <w:w w:val="95"/>
              </w:rPr>
              <w:t>（签字）</w:t>
            </w:r>
          </w:p>
        </w:tc>
      </w:tr>
      <w:tr>
        <w:tblPrEx>
          <w:tblLayout w:type="fixed"/>
          <w:tblCellMar>
            <w:top w:w="0" w:type="dxa"/>
            <w:left w:w="0" w:type="dxa"/>
            <w:bottom w:w="0" w:type="dxa"/>
            <w:right w:w="0" w:type="dxa"/>
          </w:tblCellMar>
        </w:tblPrEx>
        <w:trPr>
          <w:trHeight w:val="861" w:hRule="atLeast"/>
        </w:trPr>
        <w:tc>
          <w:tcPr>
            <w:tcW w:w="1680" w:type="dxa"/>
            <w:vAlign w:val="bottom"/>
          </w:tcPr>
          <w:p>
            <w:pPr>
              <w:spacing w:line="0" w:lineRule="atLeast"/>
              <w:rPr>
                <w:rFonts w:ascii="宋体" w:hAnsi="宋体" w:eastAsia="宋体" w:cs="Times New Roman"/>
                <w:w w:val="98"/>
              </w:rPr>
            </w:pPr>
            <w:r>
              <w:rPr>
                <w:rFonts w:ascii="宋体" w:hAnsi="宋体" w:eastAsia="宋体" w:cs="Times New Roman"/>
                <w:w w:val="98"/>
              </w:rPr>
              <w:t>联合体成员名称：</w:t>
            </w:r>
          </w:p>
        </w:tc>
        <w:tc>
          <w:tcPr>
            <w:tcW w:w="3040" w:type="dxa"/>
            <w:gridSpan w:val="3"/>
            <w:tcBorders>
              <w:bottom w:val="single" w:color="auto" w:sz="8" w:space="0"/>
            </w:tcBorders>
            <w:vAlign w:val="bottom"/>
          </w:tcPr>
          <w:p>
            <w:pPr>
              <w:spacing w:line="0" w:lineRule="atLeast"/>
              <w:rPr>
                <w:rFonts w:ascii="Times New Roman" w:hAnsi="Times New Roman" w:eastAsia="Times New Roman" w:cs="Times New Roman"/>
                <w:sz w:val="24"/>
              </w:rPr>
            </w:pPr>
          </w:p>
        </w:tc>
        <w:tc>
          <w:tcPr>
            <w:tcW w:w="1260" w:type="dxa"/>
            <w:gridSpan w:val="3"/>
            <w:vAlign w:val="bottom"/>
          </w:tcPr>
          <w:p>
            <w:pPr>
              <w:spacing w:line="0" w:lineRule="atLeast"/>
              <w:jc w:val="right"/>
              <w:rPr>
                <w:rFonts w:ascii="宋体" w:hAnsi="宋体" w:eastAsia="宋体" w:cs="Times New Roman"/>
                <w:w w:val="98"/>
              </w:rPr>
            </w:pPr>
            <w:r>
              <w:rPr>
                <w:rFonts w:ascii="宋体" w:hAnsi="宋体" w:eastAsia="宋体" w:cs="Times New Roman"/>
                <w:w w:val="98"/>
              </w:rPr>
              <w:t>（盖单位章）</w:t>
            </w:r>
          </w:p>
        </w:tc>
      </w:tr>
      <w:tr>
        <w:tblPrEx>
          <w:tblLayout w:type="fixed"/>
          <w:tblCellMar>
            <w:top w:w="0" w:type="dxa"/>
            <w:left w:w="0" w:type="dxa"/>
            <w:bottom w:w="0" w:type="dxa"/>
            <w:right w:w="0" w:type="dxa"/>
          </w:tblCellMar>
        </w:tblPrEx>
        <w:trPr>
          <w:trHeight w:val="419" w:hRule="atLeast"/>
        </w:trPr>
        <w:tc>
          <w:tcPr>
            <w:tcW w:w="4200" w:type="dxa"/>
            <w:gridSpan w:val="3"/>
            <w:vAlign w:val="bottom"/>
          </w:tcPr>
          <w:p>
            <w:pPr>
              <w:spacing w:line="0" w:lineRule="atLeast"/>
              <w:rPr>
                <w:rFonts w:ascii="宋体" w:hAnsi="宋体" w:eastAsia="宋体" w:cs="Times New Roman"/>
                <w:w w:val="99"/>
              </w:rPr>
            </w:pPr>
            <w:r>
              <w:rPr>
                <w:rFonts w:ascii="宋体" w:hAnsi="宋体" w:eastAsia="宋体" w:cs="Times New Roman"/>
                <w:w w:val="99"/>
              </w:rPr>
              <w:t>法定代表人（单位负责人）或其委托代理人：</w:t>
            </w:r>
          </w:p>
        </w:tc>
        <w:tc>
          <w:tcPr>
            <w:tcW w:w="520" w:type="dxa"/>
            <w:tcBorders>
              <w:bottom w:val="single" w:color="auto" w:sz="8" w:space="0"/>
            </w:tcBorders>
            <w:vAlign w:val="bottom"/>
          </w:tcPr>
          <w:p>
            <w:pPr>
              <w:spacing w:line="0" w:lineRule="atLeast"/>
              <w:rPr>
                <w:rFonts w:ascii="Times New Roman" w:hAnsi="Times New Roman" w:eastAsia="Times New Roman" w:cs="Times New Roman"/>
                <w:sz w:val="24"/>
              </w:rPr>
            </w:pPr>
          </w:p>
        </w:tc>
        <w:tc>
          <w:tcPr>
            <w:tcW w:w="420" w:type="dxa"/>
            <w:tcBorders>
              <w:bottom w:val="single" w:color="auto" w:sz="8" w:space="0"/>
            </w:tcBorders>
            <w:vAlign w:val="bottom"/>
          </w:tcPr>
          <w:p>
            <w:pPr>
              <w:spacing w:line="0" w:lineRule="atLeast"/>
              <w:rPr>
                <w:rFonts w:ascii="Times New Roman" w:hAnsi="Times New Roman" w:eastAsia="Times New Roman" w:cs="Times New Roman"/>
                <w:sz w:val="24"/>
              </w:rPr>
            </w:pPr>
          </w:p>
        </w:tc>
        <w:tc>
          <w:tcPr>
            <w:tcW w:w="840" w:type="dxa"/>
            <w:gridSpan w:val="2"/>
            <w:vAlign w:val="bottom"/>
          </w:tcPr>
          <w:p>
            <w:pPr>
              <w:spacing w:line="0" w:lineRule="atLeast"/>
              <w:jc w:val="right"/>
              <w:rPr>
                <w:rFonts w:ascii="宋体" w:hAnsi="宋体" w:eastAsia="宋体" w:cs="Times New Roman"/>
                <w:w w:val="97"/>
              </w:rPr>
            </w:pPr>
            <w:r>
              <w:rPr>
                <w:rFonts w:ascii="宋体" w:hAnsi="宋体" w:eastAsia="宋体" w:cs="Times New Roman"/>
                <w:w w:val="97"/>
              </w:rPr>
              <w:t>（签字）</w:t>
            </w:r>
          </w:p>
        </w:tc>
      </w:tr>
    </w:tbl>
    <w:p>
      <w:pPr>
        <w:spacing w:line="211" w:lineRule="exact"/>
        <w:rPr>
          <w:rFonts w:ascii="Times New Roman" w:hAnsi="Times New Roman" w:eastAsia="Times New Roman" w:cs="Times New Roman"/>
        </w:rPr>
      </w:pPr>
    </w:p>
    <w:p>
      <w:pPr>
        <w:spacing w:line="184" w:lineRule="exact"/>
        <w:rPr>
          <w:rFonts w:ascii="Times New Roman" w:hAnsi="Times New Roman" w:eastAsia="Times New Roman" w:cs="Times New Roman"/>
        </w:rPr>
      </w:pPr>
    </w:p>
    <w:p>
      <w:pPr>
        <w:tabs>
          <w:tab w:val="left" w:pos="5360"/>
          <w:tab w:val="left" w:pos="6300"/>
        </w:tabs>
        <w:spacing w:line="0" w:lineRule="atLeast"/>
        <w:ind w:left="4440"/>
        <w:rPr>
          <w:rFonts w:ascii="宋体" w:hAnsi="宋体" w:eastAsia="宋体" w:cs="Times New Roman"/>
        </w:rPr>
      </w:pPr>
      <w:r>
        <w:rPr>
          <w:rFonts w:ascii="宋体" w:hAnsi="宋体" w:eastAsia="宋体" w:cs="Times New Roman"/>
        </w:rPr>
        <w:t>年</w:t>
      </w:r>
      <w:r>
        <w:rPr>
          <w:rFonts w:ascii="Times New Roman" w:hAnsi="Times New Roman" w:eastAsia="Times New Roman" w:cs="Times New Roman"/>
        </w:rPr>
        <w:tab/>
      </w:r>
      <w:r>
        <w:rPr>
          <w:rFonts w:ascii="宋体" w:hAnsi="宋体" w:eastAsia="宋体" w:cs="Times New Roman"/>
        </w:rPr>
        <w:t>月</w:t>
      </w:r>
      <w:r>
        <w:rPr>
          <w:rFonts w:ascii="Times New Roman" w:hAnsi="Times New Roman" w:eastAsia="Times New Roman" w:cs="Times New Roman"/>
        </w:rPr>
        <w:tab/>
      </w:r>
      <w:r>
        <w:rPr>
          <w:rFonts w:ascii="宋体" w:hAnsi="宋体" w:eastAsia="宋体" w:cs="Times New Roman"/>
        </w:rPr>
        <w:t>日</w:t>
      </w:r>
    </w:p>
    <w:p>
      <w:pPr>
        <w:spacing w:line="200" w:lineRule="exact"/>
        <w:rPr>
          <w:rFonts w:ascii="Times New Roman" w:hAnsi="Times New Roman" w:eastAsia="Times New Roman" w:cs="Times New Roman"/>
        </w:rPr>
      </w:pPr>
      <w:r>
        <w:rPr>
          <w:rFonts w:ascii="宋体" w:hAnsi="宋体" w:eastAsia="宋体" w:cs="Times New Roman"/>
        </w:rPr>
        <mc:AlternateContent>
          <mc:Choice Requires="wps">
            <w:drawing>
              <wp:anchor distT="0" distB="0" distL="114300" distR="114300" simplePos="0" relativeHeight="251670528" behindDoc="1" locked="0" layoutInCell="0" allowOverlap="1">
                <wp:simplePos x="0" y="0"/>
                <wp:positionH relativeFrom="column">
                  <wp:posOffset>2350135</wp:posOffset>
                </wp:positionH>
                <wp:positionV relativeFrom="paragraph">
                  <wp:posOffset>0</wp:posOffset>
                </wp:positionV>
                <wp:extent cx="467995" cy="0"/>
                <wp:effectExtent l="0" t="0" r="0" b="0"/>
                <wp:wrapNone/>
                <wp:docPr id="14" name="直线 11"/>
                <wp:cNvGraphicFramePr/>
                <a:graphic xmlns:a="http://schemas.openxmlformats.org/drawingml/2006/main">
                  <a:graphicData uri="http://schemas.microsoft.com/office/word/2010/wordprocessingShape">
                    <wps:wsp>
                      <wps:cNvCnPr/>
                      <wps:spPr>
                        <a:xfrm>
                          <a:off x="0" y="0"/>
                          <a:ext cx="467995"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85.05pt;margin-top:0pt;height:0pt;width:36.85pt;z-index:-251645952;mso-width-relative:page;mso-height-relative:page;" filled="f" stroked="t" coordsize="21600,21600" o:allowincell="f" o:gfxdata="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VPgsrRAAAABQEAAA8AAAAAAAAAAQAgAAAAIgAAAGRycy9kb3ducmV2LnhtbFBL&#10;AQIUABQAAAAIAIdO4kAWRVLuxAEAAIIDAAAOAAAAAAAAAAEAIAAAACABAABkcnMvZTJvRG9jLnht&#10;bFBLBQYAAAAABgAGAFkBAABWBQAAAAA=&#10;">
                <v:fill on="f" focussize="0,0"/>
                <v:stroke weight="0.47992125984252pt" color="#000000" joinstyle="round"/>
                <v:imagedata o:title=""/>
                <o:lock v:ext="edit" aspectratio="f"/>
              </v:line>
            </w:pict>
          </mc:Fallback>
        </mc:AlternateContent>
      </w:r>
      <w:r>
        <w:rPr>
          <w:rFonts w:ascii="宋体" w:hAnsi="宋体" w:eastAsia="宋体" w:cs="Times New Roman"/>
        </w:rPr>
        <mc:AlternateContent>
          <mc:Choice Requires="wps">
            <w:drawing>
              <wp:anchor distT="0" distB="0" distL="114300" distR="114300" simplePos="0" relativeHeight="251671552" behindDoc="1" locked="0" layoutInCell="0" allowOverlap="1">
                <wp:simplePos x="0" y="0"/>
                <wp:positionH relativeFrom="column">
                  <wp:posOffset>2952115</wp:posOffset>
                </wp:positionH>
                <wp:positionV relativeFrom="paragraph">
                  <wp:posOffset>0</wp:posOffset>
                </wp:positionV>
                <wp:extent cx="466725" cy="0"/>
                <wp:effectExtent l="0" t="0" r="0" b="0"/>
                <wp:wrapNone/>
                <wp:docPr id="13" name="直线 12"/>
                <wp:cNvGraphicFramePr/>
                <a:graphic xmlns:a="http://schemas.openxmlformats.org/drawingml/2006/main">
                  <a:graphicData uri="http://schemas.microsoft.com/office/word/2010/wordprocessingShape">
                    <wps:wsp>
                      <wps:cNvCnPr/>
                      <wps:spPr>
                        <a:xfrm>
                          <a:off x="0" y="0"/>
                          <a:ext cx="466725"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12" o:spid="_x0000_s1026" o:spt="20" style="position:absolute;left:0pt;margin-left:232.45pt;margin-top:0pt;height:0pt;width:36.75pt;z-index:-251644928;mso-width-relative:page;mso-height-relative:page;" filled="f" stroked="t" coordsize="21600,21600" o:allowincell="f" o:gfxdata="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oWDWqtIAAAAFAQAADwAAAAAAAAABACAAAAAiAAAAZHJzL2Rvd25yZXYueG1s&#10;UEsBAhQAFAAAAAgAh07iQF3/dU3FAQAAggMAAA4AAAAAAAAAAQAgAAAAIQEAAGRycy9lMm9Eb2Mu&#10;eG1sUEsFBgAAAAAGAAYAWQEAAFgFAAAAAA==&#10;">
                <v:fill on="f" focussize="0,0"/>
                <v:stroke weight="0.47992125984252pt" color="#000000" joinstyle="round"/>
                <v:imagedata o:title=""/>
                <o:lock v:ext="edit" aspectratio="f"/>
              </v:line>
            </w:pict>
          </mc:Fallback>
        </mc:AlternateContent>
      </w:r>
      <w:r>
        <w:rPr>
          <w:rFonts w:ascii="宋体" w:hAnsi="宋体" w:eastAsia="宋体" w:cs="Times New Roman"/>
        </w:rPr>
        <mc:AlternateContent>
          <mc:Choice Requires="wps">
            <w:drawing>
              <wp:anchor distT="0" distB="0" distL="114300" distR="114300" simplePos="0" relativeHeight="251672576" behindDoc="1" locked="0" layoutInCell="0" allowOverlap="1">
                <wp:simplePos x="0" y="0"/>
                <wp:positionH relativeFrom="column">
                  <wp:posOffset>3551555</wp:posOffset>
                </wp:positionH>
                <wp:positionV relativeFrom="paragraph">
                  <wp:posOffset>0</wp:posOffset>
                </wp:positionV>
                <wp:extent cx="466090" cy="0"/>
                <wp:effectExtent l="0" t="0" r="0" b="0"/>
                <wp:wrapNone/>
                <wp:docPr id="15" name="直线 13"/>
                <wp:cNvGraphicFramePr/>
                <a:graphic xmlns:a="http://schemas.openxmlformats.org/drawingml/2006/main">
                  <a:graphicData uri="http://schemas.microsoft.com/office/word/2010/wordprocessingShape">
                    <wps:wsp>
                      <wps:cNvCnPr/>
                      <wps:spPr>
                        <a:xfrm>
                          <a:off x="0" y="0"/>
                          <a:ext cx="466090" cy="0"/>
                        </a:xfrm>
                        <a:prstGeom prst="line">
                          <a:avLst/>
                        </a:prstGeom>
                        <a:ln w="6095" cap="flat" cmpd="sng">
                          <a:solidFill>
                            <a:srgbClr val="000000"/>
                          </a:solidFill>
                          <a:prstDash val="solid"/>
                          <a:headEnd type="none" w="med" len="med"/>
                          <a:tailEnd type="none" w="med" len="med"/>
                        </a:ln>
                      </wps:spPr>
                      <wps:bodyPr/>
                    </wps:wsp>
                  </a:graphicData>
                </a:graphic>
              </wp:anchor>
            </w:drawing>
          </mc:Choice>
          <mc:Fallback>
            <w:pict>
              <v:line id="直线 13" o:spid="_x0000_s1026" o:spt="20" style="position:absolute;left:0pt;margin-left:279.65pt;margin-top:0pt;height:0pt;width:36.7pt;z-index:-251643904;mso-width-relative:page;mso-height-relative:page;" filled="f" stroked="t" coordsize="21600,21600" o:allowincell="f" o:gfxdata="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VK/aO0gAAAAUBAAAPAAAAAAAAAAEAIAAAACIAAABkcnMvZG93bnJldi54bWxQ&#10;SwECFAAUAAAACACHTuJABiBlmsQBAACCAwAADgAAAAAAAAABACAAAAAhAQAAZHJzL2Uyb0RvYy54&#10;bWxQSwUGAAAAAAYABgBZAQAAVwUAAAAA&#10;">
                <v:fill on="f" focussize="0,0"/>
                <v:stroke weight="0.47992125984252pt" color="#000000" joinstyle="round"/>
                <v:imagedata o:title=""/>
                <o:lock v:ext="edit" aspectratio="f"/>
              </v:line>
            </w:pict>
          </mc:Fallback>
        </mc:AlternateContent>
      </w:r>
    </w:p>
    <w:p>
      <w:pPr>
        <w:spacing w:line="1" w:lineRule="exact"/>
        <w:rPr>
          <w:rFonts w:ascii="Times New Roman" w:hAnsi="Times New Roman" w:eastAsia="Times New Roman" w:cs="Times New Roman"/>
        </w:rPr>
      </w:pPr>
      <w:bookmarkStart w:id="84" w:name="page84"/>
      <w:bookmarkEnd w:id="84"/>
    </w:p>
    <w:p>
      <w:pPr>
        <w:numPr>
          <w:ilvl w:val="0"/>
          <w:numId w:val="7"/>
        </w:numPr>
        <w:spacing w:line="0" w:lineRule="atLeast"/>
        <w:jc w:val="center"/>
        <w:rPr>
          <w:rFonts w:ascii="宋体" w:hAnsi="宋体" w:eastAsia="宋体" w:cs="Times New Roman"/>
          <w:sz w:val="24"/>
        </w:rPr>
      </w:pPr>
      <w:r>
        <w:rPr>
          <w:rFonts w:ascii="宋体" w:hAnsi="宋体" w:eastAsia="宋体" w:cs="Times New Roman"/>
          <w:b/>
          <w:sz w:val="32"/>
        </w:rPr>
        <w:br w:type="page"/>
      </w:r>
      <w:r>
        <w:rPr>
          <w:rFonts w:hint="eastAsia" w:ascii="宋体" w:hAnsi="宋体" w:eastAsia="宋体" w:cs="Times New Roman"/>
          <w:sz w:val="24"/>
        </w:rPr>
        <w:t>投标人资格声明函、基本情况</w:t>
      </w:r>
    </w:p>
    <w:p>
      <w:pPr>
        <w:tabs>
          <w:tab w:val="left" w:pos="630"/>
        </w:tabs>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投标人关于资格的声明函（格式）</w:t>
      </w:r>
    </w:p>
    <w:p>
      <w:pPr>
        <w:rPr>
          <w:rFonts w:ascii="Calibri" w:hAnsi="Calibri" w:eastAsia="宋体" w:cs="Times New Roman"/>
        </w:rPr>
      </w:pPr>
    </w:p>
    <w:p>
      <w:pPr>
        <w:rPr>
          <w:rFonts w:ascii="Calibri" w:hAnsi="Calibri" w:eastAsia="宋体" w:cs="Times New Roman"/>
        </w:rPr>
      </w:pPr>
    </w:p>
    <w:p>
      <w:pPr>
        <w:tabs>
          <w:tab w:val="right" w:leader="dot" w:pos="8660"/>
        </w:tabs>
        <w:spacing w:before="120" w:after="120"/>
        <w:jc w:val="left"/>
        <w:rPr>
          <w:rFonts w:ascii="Calibri" w:hAnsi="Calibri" w:eastAsia="仿宋_GB2312" w:cs="Times New Roman"/>
          <w:b/>
          <w:bCs/>
          <w:caps/>
          <w:sz w:val="20"/>
        </w:rPr>
      </w:pPr>
    </w:p>
    <w:p>
      <w:pPr>
        <w:tabs>
          <w:tab w:val="left" w:pos="630"/>
        </w:tabs>
        <w:spacing w:line="360" w:lineRule="auto"/>
        <w:rPr>
          <w:rFonts w:ascii="宋体" w:hAnsi="宋体" w:eastAsia="宋体" w:cs="Times New Roman"/>
        </w:rPr>
      </w:pPr>
      <w:r>
        <w:rPr>
          <w:rFonts w:hint="eastAsia" w:ascii="宋体" w:hAnsi="宋体" w:eastAsia="宋体" w:cs="Times New Roman"/>
        </w:rPr>
        <w:t>项目名称：</w:t>
      </w:r>
      <w:r>
        <w:rPr>
          <w:rFonts w:hint="eastAsia" w:ascii="宋体" w:hAnsi="宋体" w:eastAsia="宋体" w:cs="Times New Roman"/>
          <w:u w:val="single"/>
        </w:rPr>
        <w:t xml:space="preserve">                       </w:t>
      </w:r>
    </w:p>
    <w:p>
      <w:pPr>
        <w:tabs>
          <w:tab w:val="left" w:pos="630"/>
          <w:tab w:val="left" w:pos="7560"/>
        </w:tabs>
        <w:spacing w:line="360" w:lineRule="auto"/>
        <w:rPr>
          <w:rFonts w:ascii="宋体" w:hAnsi="宋体" w:eastAsia="宋体" w:cs="Times New Roman"/>
          <w:u w:val="single"/>
        </w:rPr>
      </w:pPr>
      <w:r>
        <w:rPr>
          <w:rFonts w:hint="eastAsia" w:ascii="宋体" w:hAnsi="宋体" w:eastAsia="宋体" w:cs="Times New Roman"/>
        </w:rPr>
        <w:t xml:space="preserve">日  </w:t>
      </w:r>
      <w:r>
        <w:rPr>
          <w:rFonts w:ascii="宋体" w:hAnsi="宋体" w:eastAsia="宋体" w:cs="Times New Roman"/>
        </w:rPr>
        <w:t xml:space="preserve">  </w:t>
      </w:r>
      <w:r>
        <w:rPr>
          <w:rFonts w:hint="eastAsia" w:ascii="宋体" w:hAnsi="宋体" w:eastAsia="宋体" w:cs="Times New Roman"/>
        </w:rPr>
        <w:t>期：</w:t>
      </w:r>
      <w:r>
        <w:rPr>
          <w:rFonts w:hint="eastAsia" w:ascii="宋体" w:hAnsi="宋体" w:eastAsia="宋体" w:cs="Times New Roman"/>
          <w:u w:val="single"/>
        </w:rPr>
        <w:t xml:space="preserve">                       </w:t>
      </w:r>
    </w:p>
    <w:p>
      <w:pPr>
        <w:tabs>
          <w:tab w:val="left" w:pos="630"/>
        </w:tabs>
        <w:spacing w:line="360" w:lineRule="auto"/>
        <w:rPr>
          <w:rFonts w:ascii="Calibri" w:hAnsi="Calibri" w:eastAsia="宋体" w:cs="Times New Roman"/>
        </w:rPr>
      </w:pPr>
    </w:p>
    <w:p>
      <w:pPr>
        <w:tabs>
          <w:tab w:val="left" w:pos="630"/>
        </w:tabs>
        <w:spacing w:line="460" w:lineRule="exact"/>
        <w:rPr>
          <w:rFonts w:ascii="宋体" w:hAnsi="宋体" w:eastAsia="宋体" w:cs="Times New Roman"/>
          <w:u w:val="single"/>
        </w:rPr>
      </w:pPr>
      <w:r>
        <w:rPr>
          <w:rFonts w:hint="eastAsia" w:ascii="Calibri" w:hAnsi="Calibri" w:eastAsia="宋体" w:cs="Times New Roman"/>
        </w:rPr>
        <w:t>致：</w:t>
      </w:r>
      <w:r>
        <w:rPr>
          <w:rFonts w:hint="eastAsia" w:ascii="宋体" w:hAnsi="宋体" w:eastAsia="宋体" w:cs="Times New Roman"/>
          <w:szCs w:val="21"/>
          <w:u w:val="single"/>
        </w:rPr>
        <w:t>国家电投集团河南电力有限公司</w:t>
      </w:r>
    </w:p>
    <w:p>
      <w:pPr>
        <w:tabs>
          <w:tab w:val="left" w:pos="630"/>
        </w:tabs>
        <w:spacing w:line="360" w:lineRule="auto"/>
        <w:rPr>
          <w:rFonts w:ascii="Calibri" w:hAnsi="Calibri" w:eastAsia="宋体" w:cs="Times New Roman"/>
        </w:rPr>
      </w:pPr>
    </w:p>
    <w:p>
      <w:pPr>
        <w:tabs>
          <w:tab w:val="left" w:pos="630"/>
        </w:tabs>
        <w:spacing w:line="360" w:lineRule="auto"/>
        <w:rPr>
          <w:rFonts w:ascii="Calibri" w:hAnsi="Calibri" w:eastAsia="宋体" w:cs="Times New Roman"/>
        </w:rPr>
      </w:pPr>
      <w:r>
        <w:rPr>
          <w:rFonts w:ascii="Calibri" w:hAnsi="Calibri" w:eastAsia="宋体" w:cs="Times New Roman"/>
        </w:rPr>
        <w:tab/>
      </w:r>
      <w:r>
        <w:rPr>
          <w:rFonts w:hint="eastAsia" w:ascii="Calibri" w:hAnsi="Calibri" w:eastAsia="宋体" w:cs="Times New Roman"/>
        </w:rPr>
        <w:t>我公司愿意针对上述项目进行投标。投标文件中所有关于投标方资格的文件、证明、陈述均是真实的、准确的。若有违背，我公司承担由此而产生的一切后果。</w:t>
      </w:r>
    </w:p>
    <w:p>
      <w:pPr>
        <w:tabs>
          <w:tab w:val="left" w:pos="630"/>
        </w:tabs>
        <w:spacing w:line="360" w:lineRule="auto"/>
        <w:rPr>
          <w:rFonts w:ascii="Calibri" w:hAnsi="Calibri" w:eastAsia="宋体" w:cs="Times New Roman"/>
        </w:rPr>
      </w:pPr>
      <w:r>
        <w:rPr>
          <w:rFonts w:ascii="Calibri" w:hAnsi="Calibri" w:eastAsia="宋体" w:cs="Times New Roman"/>
        </w:rPr>
        <w:tab/>
      </w:r>
      <w:r>
        <w:rPr>
          <w:rFonts w:hint="eastAsia" w:ascii="Calibri" w:hAnsi="Calibri" w:eastAsia="宋体" w:cs="Times New Roman"/>
        </w:rPr>
        <w:t>特此声明！</w:t>
      </w:r>
    </w:p>
    <w:p>
      <w:pPr>
        <w:tabs>
          <w:tab w:val="left" w:pos="630"/>
        </w:tabs>
        <w:spacing w:line="360" w:lineRule="auto"/>
        <w:rPr>
          <w:rFonts w:ascii="Calibri" w:hAnsi="Calibri" w:eastAsia="宋体" w:cs="Times New Roman"/>
        </w:rPr>
      </w:pPr>
    </w:p>
    <w:p>
      <w:pPr>
        <w:tabs>
          <w:tab w:val="left" w:pos="630"/>
        </w:tabs>
        <w:spacing w:line="360" w:lineRule="auto"/>
        <w:rPr>
          <w:rFonts w:ascii="Calibri" w:hAnsi="Calibri" w:eastAsia="宋体" w:cs="Times New Roman"/>
        </w:rPr>
      </w:pPr>
    </w:p>
    <w:p>
      <w:pPr>
        <w:tabs>
          <w:tab w:val="left" w:pos="630"/>
          <w:tab w:val="left" w:pos="7455"/>
        </w:tabs>
        <w:spacing w:line="360" w:lineRule="auto"/>
        <w:rPr>
          <w:rFonts w:ascii="Calibri" w:hAnsi="Calibri" w:eastAsia="宋体" w:cs="Times New Roman"/>
        </w:rPr>
      </w:pPr>
      <w:r>
        <w:rPr>
          <w:rFonts w:ascii="Calibri" w:hAnsi="Calibri" w:eastAsia="宋体" w:cs="Times New Roman"/>
        </w:rPr>
        <w:t xml:space="preserve">                             </w:t>
      </w:r>
      <w:r>
        <w:rPr>
          <w:rFonts w:hint="eastAsia" w:ascii="Calibri" w:hAnsi="Calibri" w:eastAsia="宋体" w:cs="Times New Roman"/>
        </w:rPr>
        <w:t xml:space="preserve">     投标方代表签字：</w:t>
      </w:r>
    </w:p>
    <w:p>
      <w:pPr>
        <w:tabs>
          <w:tab w:val="left" w:pos="630"/>
          <w:tab w:val="left" w:pos="7455"/>
        </w:tabs>
        <w:spacing w:line="360" w:lineRule="auto"/>
        <w:rPr>
          <w:rFonts w:ascii="Calibri" w:hAnsi="Calibri" w:eastAsia="宋体" w:cs="Times New Roman"/>
        </w:rPr>
      </w:pPr>
    </w:p>
    <w:p>
      <w:pPr>
        <w:snapToGrid w:val="0"/>
        <w:spacing w:line="360" w:lineRule="auto"/>
        <w:ind w:left="567"/>
        <w:rPr>
          <w:rFonts w:ascii="宋体" w:hAnsi="宋体" w:eastAsia="宋体" w:cs="Times New Roman"/>
          <w:szCs w:val="21"/>
        </w:rPr>
      </w:pPr>
      <w:r>
        <w:rPr>
          <w:rFonts w:ascii="Calibri" w:hAnsi="Calibri" w:eastAsia="宋体" w:cs="Times New Roman"/>
        </w:rPr>
        <w:t xml:space="preserve">                             </w:t>
      </w:r>
      <w:r>
        <w:rPr>
          <w:rFonts w:hint="eastAsia" w:ascii="Calibri" w:hAnsi="Calibri" w:eastAsia="宋体" w:cs="Times New Roman"/>
        </w:rPr>
        <w:t xml:space="preserve">  投标方公章：</w:t>
      </w:r>
    </w:p>
    <w:p>
      <w:pPr>
        <w:snapToGrid w:val="0"/>
        <w:spacing w:line="360" w:lineRule="auto"/>
        <w:ind w:left="567"/>
        <w:jc w:val="center"/>
        <w:rPr>
          <w:rFonts w:ascii="宋体" w:hAnsi="宋体" w:eastAsia="宋体" w:cs="Times New Roman"/>
          <w:b/>
          <w:sz w:val="28"/>
          <w:szCs w:val="28"/>
        </w:rPr>
      </w:pPr>
      <w:r>
        <w:rPr>
          <w:rFonts w:ascii="Calibri" w:hAnsi="宋体" w:eastAsia="宋体" w:cs="Times New Roman"/>
          <w:szCs w:val="21"/>
        </w:rPr>
        <w:br w:type="page"/>
      </w:r>
      <w:r>
        <w:rPr>
          <w:rFonts w:hint="eastAsia" w:ascii="宋体" w:hAnsi="宋体" w:eastAsia="宋体" w:cs="Times New Roman"/>
          <w:b/>
          <w:sz w:val="28"/>
          <w:szCs w:val="28"/>
        </w:rPr>
        <w:t>格式3</w:t>
      </w:r>
      <w:r>
        <w:rPr>
          <w:rFonts w:ascii="宋体" w:hAnsi="宋体" w:eastAsia="宋体" w:cs="Times New Roman"/>
          <w:b/>
          <w:sz w:val="28"/>
          <w:szCs w:val="28"/>
        </w:rPr>
        <w:t xml:space="preserve">-2 </w:t>
      </w:r>
      <w:r>
        <w:rPr>
          <w:rFonts w:hint="eastAsia" w:ascii="宋体" w:hAnsi="宋体" w:eastAsia="宋体" w:cs="Times New Roman"/>
          <w:b/>
          <w:sz w:val="28"/>
          <w:szCs w:val="28"/>
        </w:rPr>
        <w:t xml:space="preserve"> 投标人基本情况</w:t>
      </w:r>
    </w:p>
    <w:p>
      <w:pPr>
        <w:tabs>
          <w:tab w:val="left" w:pos="0"/>
          <w:tab w:val="decimal" w:pos="6240"/>
          <w:tab w:val="right" w:leader="dot" w:pos="10800"/>
        </w:tabs>
        <w:overflowPunct w:val="0"/>
        <w:snapToGrid w:val="0"/>
        <w:spacing w:before="160" w:after="120" w:line="360" w:lineRule="auto"/>
        <w:ind w:right="27" w:rightChars="13"/>
        <w:rPr>
          <w:rFonts w:ascii="Calibri" w:hAnsi="宋体" w:eastAsia="宋体" w:cs="Times New Roman"/>
          <w:sz w:val="24"/>
        </w:rPr>
      </w:pPr>
      <w:r>
        <w:rPr>
          <w:rFonts w:hint="eastAsia" w:ascii="Calibri" w:hAnsi="宋体" w:eastAsia="宋体" w:cs="Times New Roman"/>
        </w:rPr>
        <w:t>致</w:t>
      </w:r>
      <w:r>
        <w:rPr>
          <w:rFonts w:ascii="Calibri" w:hAnsi="宋体" w:eastAsia="宋体" w:cs="Times New Roman"/>
        </w:rPr>
        <w:t xml:space="preserve">:  </w:t>
      </w:r>
      <w:r>
        <w:rPr>
          <w:rFonts w:hint="eastAsia" w:ascii="宋体" w:hAnsi="宋体" w:eastAsia="宋体" w:cs="Times New Roman"/>
        </w:rPr>
        <w:t>国家电投集团河南电力有限公司</w:t>
      </w:r>
    </w:p>
    <w:p>
      <w:pPr>
        <w:tabs>
          <w:tab w:val="left" w:pos="0"/>
          <w:tab w:val="left" w:pos="315"/>
          <w:tab w:val="decimal" w:pos="6240"/>
          <w:tab w:val="right" w:leader="dot" w:pos="10800"/>
        </w:tabs>
        <w:snapToGrid w:val="0"/>
        <w:spacing w:line="360" w:lineRule="auto"/>
        <w:ind w:right="27" w:rightChars="13"/>
        <w:rPr>
          <w:rFonts w:ascii="宋体" w:hAnsi="宋体" w:eastAsia="宋体" w:cs="Times New Roman"/>
        </w:rPr>
      </w:pPr>
      <w:r>
        <w:rPr>
          <w:rFonts w:ascii="宋体" w:hAnsi="宋体" w:eastAsia="宋体" w:cs="Times New Roman"/>
        </w:rPr>
        <w:t>1</w:t>
      </w:r>
      <w:r>
        <w:rPr>
          <w:rFonts w:hint="eastAsia" w:ascii="宋体" w:hAnsi="宋体" w:eastAsia="宋体" w:cs="Times New Roman"/>
        </w:rPr>
        <w:t>．</w:t>
      </w:r>
      <w:r>
        <w:rPr>
          <w:rFonts w:ascii="宋体" w:hAnsi="宋体" w:eastAsia="宋体" w:cs="Times New Roman"/>
        </w:rPr>
        <w:t xml:space="preserve"> </w:t>
      </w:r>
      <w:r>
        <w:rPr>
          <w:rFonts w:hint="eastAsia" w:ascii="宋体" w:hAnsi="宋体" w:eastAsia="宋体" w:cs="Times New Roman"/>
        </w:rPr>
        <w:t>名称及概况</w:t>
      </w:r>
      <w:r>
        <w:rPr>
          <w:rFonts w:hint="eastAsia" w:ascii="宋体" w:hAnsi="宋体" w:eastAsia="宋体" w:cs="Times New Roman"/>
          <w:b/>
          <w:bCs/>
        </w:rPr>
        <w:t>（建表，列明投资</w:t>
      </w:r>
      <w:r>
        <w:rPr>
          <w:rFonts w:hint="eastAsia" w:ascii="宋体" w:hAnsi="宋体" w:eastAsia="宋体" w:cs="Times New Roman"/>
        </w:rPr>
        <w:t>方名称及其投资比例</w:t>
      </w:r>
      <w:r>
        <w:rPr>
          <w:rFonts w:hint="eastAsia" w:ascii="宋体" w:hAnsi="宋体" w:eastAsia="宋体" w:cs="Times New Roman"/>
          <w:b/>
          <w:bCs/>
        </w:rPr>
        <w:t>）</w:t>
      </w:r>
    </w:p>
    <w:p>
      <w:pPr>
        <w:tabs>
          <w:tab w:val="left" w:pos="0"/>
          <w:tab w:val="decimal" w:pos="6240"/>
          <w:tab w:val="right" w:leader="dot" w:pos="10800"/>
        </w:tabs>
        <w:adjustRightInd w:val="0"/>
        <w:snapToGrid w:val="0"/>
        <w:spacing w:line="360" w:lineRule="auto"/>
        <w:ind w:left="2" w:firstLine="420" w:firstLineChars="200"/>
        <w:rPr>
          <w:rFonts w:ascii="宋体" w:hAnsi="宋体" w:eastAsia="宋体" w:cs="Times New Roman"/>
        </w:rPr>
      </w:pPr>
      <w:r>
        <w:rPr>
          <w:rFonts w:ascii="宋体" w:hAnsi="宋体" w:eastAsia="宋体" w:cs="Times New Roman"/>
        </w:rPr>
        <w:t>(</w:t>
      </w:r>
      <w:r>
        <w:rPr>
          <w:rFonts w:hint="eastAsia" w:ascii="宋体" w:hAnsi="宋体" w:eastAsia="宋体" w:cs="Times New Roman"/>
        </w:rPr>
        <w:t>1</w:t>
      </w:r>
      <w:r>
        <w:rPr>
          <w:rFonts w:ascii="宋体" w:hAnsi="宋体" w:eastAsia="宋体" w:cs="Times New Roman"/>
        </w:rPr>
        <w:t>)</w:t>
      </w:r>
      <w:r>
        <w:rPr>
          <w:rFonts w:hint="eastAsia" w:ascii="宋体" w:hAnsi="宋体" w:eastAsia="宋体" w:cs="Times New Roman"/>
        </w:rPr>
        <w:t xml:space="preserve"> 投标人名称：</w:t>
      </w:r>
      <w:r>
        <w:rPr>
          <w:rFonts w:ascii="宋体" w:hAnsi="宋体" w:eastAsia="宋体" w:cs="Times New Roman"/>
        </w:rPr>
        <w:t>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(2)</w:t>
      </w:r>
      <w:r>
        <w:rPr>
          <w:rFonts w:hint="eastAsia" w:ascii="宋体" w:hAnsi="宋体" w:eastAsia="宋体" w:cs="Times New Roman"/>
        </w:rPr>
        <w:t xml:space="preserve"> 地址：</w:t>
      </w:r>
      <w:r>
        <w:rPr>
          <w:rFonts w:ascii="宋体" w:hAnsi="宋体" w:eastAsia="宋体" w:cs="Times New Roman"/>
        </w:rPr>
        <w:t>______________________________________________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 </w:t>
      </w: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 xml:space="preserve"> 传真／电话号码：</w:t>
      </w:r>
      <w:r>
        <w:rPr>
          <w:rFonts w:ascii="宋体" w:hAnsi="宋体" w:eastAsia="宋体" w:cs="Times New Roman"/>
        </w:rPr>
        <w:t>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(3) </w:t>
      </w:r>
      <w:r>
        <w:rPr>
          <w:rFonts w:hint="eastAsia" w:ascii="宋体" w:hAnsi="宋体" w:eastAsia="宋体" w:cs="Times New Roman"/>
        </w:rPr>
        <w:t>成立和／或注册日期：</w:t>
      </w:r>
      <w:r>
        <w:rPr>
          <w:rFonts w:ascii="宋体" w:hAnsi="宋体" w:eastAsia="宋体" w:cs="Times New Roman"/>
        </w:rPr>
        <w:t>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(4) </w:t>
      </w:r>
      <w:r>
        <w:rPr>
          <w:rFonts w:hint="eastAsia" w:ascii="宋体" w:hAnsi="宋体" w:eastAsia="宋体" w:cs="Times New Roman"/>
        </w:rPr>
        <w:t>实收资本：</w:t>
      </w:r>
      <w:r>
        <w:rPr>
          <w:rFonts w:ascii="宋体" w:hAnsi="宋体" w:eastAsia="宋体" w:cs="Times New Roman"/>
        </w:rPr>
        <w:t>__________________________________________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hint="eastAsia" w:ascii="宋体" w:hAnsi="宋体" w:eastAsia="宋体" w:cs="Times New Roman"/>
        </w:rPr>
        <w:t>(5) 投资方名称及其投资比例:</w:t>
      </w:r>
      <w:r>
        <w:rPr>
          <w:rFonts w:ascii="宋体" w:hAnsi="宋体" w:eastAsia="宋体" w:cs="Times New Roman"/>
        </w:rPr>
        <w:t>_____________________________</w:t>
      </w:r>
    </w:p>
    <w:p>
      <w:pPr>
        <w:tabs>
          <w:tab w:val="left" w:pos="0"/>
          <w:tab w:val="decimal" w:pos="6240"/>
          <w:tab w:val="right" w:leader="dot" w:pos="10800"/>
        </w:tabs>
        <w:adjustRightInd w:val="0"/>
        <w:snapToGrid w:val="0"/>
        <w:spacing w:line="360" w:lineRule="auto"/>
        <w:ind w:firstLine="420" w:firstLineChars="200"/>
        <w:rPr>
          <w:rFonts w:ascii="宋体" w:hAnsi="宋体" w:eastAsia="宋体" w:cs="Times New Roman"/>
        </w:rPr>
      </w:pPr>
      <w:r>
        <w:rPr>
          <w:rFonts w:ascii="宋体" w:hAnsi="宋体" w:eastAsia="宋体" w:cs="Times New Roman"/>
        </w:rPr>
        <w:t xml:space="preserve">(6) </w:t>
      </w:r>
      <w:r>
        <w:rPr>
          <w:rFonts w:hint="eastAsia" w:ascii="宋体" w:hAnsi="宋体" w:eastAsia="宋体" w:cs="Times New Roman"/>
        </w:rPr>
        <w:t>法定代表人姓名：</w:t>
      </w:r>
      <w:r>
        <w:rPr>
          <w:rFonts w:ascii="宋体" w:hAnsi="宋体" w:eastAsia="宋体" w:cs="Times New Roman"/>
        </w:rPr>
        <w:t>____________________________________</w:t>
      </w:r>
    </w:p>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u w:val="single"/>
        </w:rPr>
      </w:pPr>
      <w:r>
        <w:rPr>
          <w:rFonts w:hint="eastAsia" w:ascii="宋体" w:hAnsi="宋体" w:eastAsia="宋体" w:cs="Times New Roman"/>
        </w:rPr>
        <w:t>2．投标人所属的集团公司</w:t>
      </w:r>
      <w:r>
        <w:rPr>
          <w:rFonts w:ascii="宋体" w:hAnsi="宋体" w:eastAsia="宋体" w:cs="Times New Roman"/>
        </w:rPr>
        <w:t>[</w:t>
      </w:r>
      <w:r>
        <w:rPr>
          <w:rFonts w:hint="eastAsia" w:ascii="宋体" w:hAnsi="宋体" w:eastAsia="宋体" w:cs="Times New Roman"/>
        </w:rPr>
        <w:t>如有</w:t>
      </w:r>
      <w:r>
        <w:rPr>
          <w:rFonts w:ascii="宋体" w:hAnsi="宋体" w:eastAsia="宋体" w:cs="Times New Roman"/>
        </w:rPr>
        <w:t>]</w:t>
      </w:r>
      <w:r>
        <w:rPr>
          <w:rFonts w:hint="eastAsia" w:ascii="宋体" w:hAnsi="宋体" w:eastAsia="宋体" w:cs="Times New Roman"/>
        </w:rPr>
        <w:t>：</w:t>
      </w:r>
    </w:p>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rPr>
      </w:pPr>
    </w:p>
    <w:p>
      <w:pPr>
        <w:tabs>
          <w:tab w:val="left" w:pos="0"/>
          <w:tab w:val="decimal" w:pos="6240"/>
          <w:tab w:val="right" w:leader="dot" w:pos="10800"/>
        </w:tabs>
        <w:snapToGrid w:val="0"/>
        <w:spacing w:line="360" w:lineRule="auto"/>
        <w:ind w:right="27" w:rightChars="13"/>
        <w:rPr>
          <w:rFonts w:ascii="宋体" w:hAnsi="宋体" w:eastAsia="宋体" w:cs="Times New Roman"/>
        </w:rPr>
      </w:pPr>
      <w:r>
        <w:rPr>
          <w:rFonts w:hint="eastAsia" w:ascii="宋体" w:hAnsi="宋体" w:eastAsia="宋体" w:cs="Times New Roman"/>
        </w:rPr>
        <w:t>兹证明上述文件是真实、正确的，并提供了全部能提供的资料和数据，我们同意遵照贵方要求出示有关证明文件。</w:t>
      </w:r>
    </w:p>
    <w:p>
      <w:pPr>
        <w:snapToGrid w:val="0"/>
        <w:spacing w:line="360" w:lineRule="auto"/>
        <w:ind w:left="5460" w:leftChars="2600"/>
        <w:rPr>
          <w:rFonts w:ascii="宋体" w:hAnsi="宋体" w:eastAsia="宋体" w:cs="Courier New"/>
          <w:szCs w:val="21"/>
        </w:rPr>
      </w:pPr>
      <w:r>
        <w:rPr>
          <w:rFonts w:ascii="宋体" w:hAnsi="宋体" w:eastAsia="宋体" w:cs="Courier New"/>
          <w:szCs w:val="21"/>
        </w:rPr>
        <w:t>投标人代表签字：______________</w:t>
      </w:r>
    </w:p>
    <w:p>
      <w:pPr>
        <w:snapToGrid w:val="0"/>
        <w:spacing w:line="360" w:lineRule="auto"/>
        <w:ind w:left="5460" w:leftChars="2600"/>
        <w:rPr>
          <w:rFonts w:ascii="宋体" w:hAnsi="宋体" w:eastAsia="宋体" w:cs="Courier New"/>
          <w:szCs w:val="21"/>
        </w:rPr>
      </w:pPr>
      <w:r>
        <w:rPr>
          <w:rFonts w:ascii="宋体" w:hAnsi="宋体" w:eastAsia="宋体" w:cs="Courier New"/>
          <w:szCs w:val="21"/>
        </w:rPr>
        <w:t>投 标 人 公 章：______________</w:t>
      </w:r>
    </w:p>
    <w:p>
      <w:pPr>
        <w:adjustRightInd w:val="0"/>
        <w:snapToGrid w:val="0"/>
        <w:spacing w:line="360" w:lineRule="auto"/>
        <w:jc w:val="center"/>
        <w:rPr>
          <w:rFonts w:ascii="Calibri" w:hAnsi="Calibri" w:eastAsia="宋体" w:cs="Times New Roman"/>
        </w:rPr>
      </w:pPr>
      <w:r>
        <w:rPr>
          <w:rFonts w:hint="eastAsia" w:ascii="Calibri" w:hAnsi="宋体" w:eastAsia="宋体" w:cs="Times New Roman"/>
        </w:rPr>
        <w:t xml:space="preserve">                                         </w:t>
      </w:r>
      <w:r>
        <w:rPr>
          <w:rFonts w:ascii="Calibri" w:hAnsi="宋体" w:eastAsia="宋体" w:cs="Times New Roman"/>
        </w:rPr>
        <w:t>日          期：______________</w:t>
      </w:r>
      <w:r>
        <w:rPr>
          <w:rFonts w:ascii="Calibri" w:hAnsi="Calibri" w:eastAsia="宋体" w:cs="Times New Roman"/>
        </w:rPr>
        <w:t xml:space="preserve"> </w:t>
      </w:r>
    </w:p>
    <w:p>
      <w:pPr>
        <w:numPr>
          <w:ilvl w:val="0"/>
          <w:numId w:val="7"/>
        </w:numPr>
        <w:spacing w:line="0" w:lineRule="atLeast"/>
        <w:jc w:val="center"/>
        <w:rPr>
          <w:rFonts w:ascii="宋体" w:hAnsi="宋体" w:eastAsia="宋体" w:cs="Times New Roman"/>
          <w:b/>
          <w:sz w:val="32"/>
        </w:rPr>
      </w:pPr>
      <w:r>
        <w:rPr>
          <w:rFonts w:ascii="宋体" w:hAnsi="宋体" w:eastAsia="宋体" w:cs="Times New Roman"/>
          <w:b/>
          <w:sz w:val="32"/>
        </w:rPr>
        <w:br w:type="page"/>
      </w:r>
      <w:r>
        <w:rPr>
          <w:rFonts w:ascii="宋体" w:hAnsi="宋体" w:eastAsia="宋体" w:cs="Times New Roman"/>
          <w:b/>
          <w:sz w:val="32"/>
        </w:rPr>
        <w:t>投标保证金</w:t>
      </w:r>
    </w:p>
    <w:p>
      <w:pPr>
        <w:spacing w:line="239" w:lineRule="auto"/>
        <w:rPr>
          <w:rFonts w:ascii="宋体" w:hAnsi="宋体" w:eastAsia="宋体" w:cs="Times New Roman"/>
        </w:rPr>
      </w:pPr>
    </w:p>
    <w:p>
      <w:pPr>
        <w:spacing w:line="239" w:lineRule="auto"/>
        <w:jc w:val="center"/>
        <w:rPr>
          <w:rFonts w:ascii="宋体" w:hAnsi="宋体" w:eastAsia="宋体" w:cs="Times New Roman"/>
        </w:rPr>
      </w:pPr>
      <w:r>
        <w:rPr>
          <w:rFonts w:hint="eastAsia" w:ascii="宋体" w:hAnsi="宋体" w:eastAsia="宋体" w:cs="Times New Roman"/>
        </w:rPr>
        <w:t>（汇款单扫描件）</w:t>
      </w:r>
    </w:p>
    <w:p>
      <w:pPr>
        <w:snapToGrid w:val="0"/>
        <w:spacing w:line="360" w:lineRule="auto"/>
        <w:ind w:firstLine="420" w:firstLineChars="200"/>
        <w:jc w:val="center"/>
        <w:rPr>
          <w:rFonts w:ascii="宋体" w:hAnsi="宋体" w:eastAsia="宋体" w:cs="Times New Roman"/>
          <w:sz w:val="24"/>
        </w:rPr>
      </w:pPr>
      <w:r>
        <w:rPr>
          <w:rFonts w:ascii="Times New Roman" w:hAnsi="Times New Roman" w:eastAsia="Times New Roman" w:cs="Times New Roman"/>
        </w:rPr>
        <w:br w:type="page"/>
      </w:r>
      <w:bookmarkStart w:id="85" w:name="_Toc29137"/>
      <w:r>
        <w:rPr>
          <w:rFonts w:hint="eastAsia" w:ascii="宋体" w:hAnsi="宋体" w:eastAsia="宋体" w:cs="Times New Roman"/>
          <w:sz w:val="24"/>
        </w:rPr>
        <w:t>6. 合同条款确认函</w:t>
      </w:r>
      <w:bookmarkEnd w:id="85"/>
    </w:p>
    <w:p>
      <w:pPr>
        <w:spacing w:line="360" w:lineRule="auto"/>
        <w:ind w:left="482"/>
        <w:jc w:val="center"/>
        <w:rPr>
          <w:rFonts w:ascii="宋体" w:hAnsi="宋体" w:eastAsia="宋体" w:cs="Times New Roman"/>
          <w:sz w:val="24"/>
        </w:rPr>
      </w:pPr>
      <w:r>
        <w:rPr>
          <w:rFonts w:hint="eastAsia" w:ascii="宋体" w:hAnsi="宋体" w:eastAsia="宋体" w:cs="Times New Roman"/>
          <w:sz w:val="24"/>
        </w:rPr>
        <w:t>合同条款确认函（格式）</w:t>
      </w:r>
    </w:p>
    <w:p>
      <w:pPr>
        <w:tabs>
          <w:tab w:val="left" w:pos="630"/>
          <w:tab w:val="left" w:pos="7350"/>
        </w:tabs>
        <w:spacing w:line="360" w:lineRule="auto"/>
        <w:rPr>
          <w:rFonts w:ascii="Arial" w:hAnsi="Arial" w:eastAsia="宋体" w:cs="Times New Roman"/>
        </w:rPr>
      </w:pPr>
    </w:p>
    <w:p>
      <w:pPr>
        <w:tabs>
          <w:tab w:val="left" w:pos="630"/>
          <w:tab w:val="left" w:pos="7350"/>
        </w:tabs>
        <w:spacing w:line="360" w:lineRule="auto"/>
        <w:rPr>
          <w:rFonts w:ascii="Arial" w:hAnsi="Arial" w:eastAsia="宋体" w:cs="Times New Roman"/>
          <w:u w:val="single"/>
        </w:rPr>
      </w:pPr>
      <w:r>
        <w:rPr>
          <w:rFonts w:hint="eastAsia" w:ascii="Arial" w:hAnsi="Arial" w:eastAsia="宋体" w:cs="Times New Roman"/>
        </w:rPr>
        <w:t>项目名称：</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r>
        <w:rPr>
          <w:rFonts w:hint="eastAsia" w:ascii="Arial" w:hAnsi="Arial" w:eastAsia="宋体" w:cs="Times New Roman"/>
        </w:rPr>
        <w:t>日</w:t>
      </w:r>
      <w:r>
        <w:rPr>
          <w:rFonts w:ascii="Arial" w:hAnsi="Arial" w:eastAsia="宋体" w:cs="Times New Roman"/>
        </w:rPr>
        <w:t xml:space="preserve">    </w:t>
      </w:r>
      <w:r>
        <w:rPr>
          <w:rFonts w:hint="eastAsia" w:ascii="Arial" w:hAnsi="Arial" w:eastAsia="宋体" w:cs="Times New Roman"/>
        </w:rPr>
        <w:t>期：</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p>
    <w:p>
      <w:pPr>
        <w:tabs>
          <w:tab w:val="left" w:pos="630"/>
        </w:tabs>
        <w:spacing w:line="360" w:lineRule="auto"/>
        <w:rPr>
          <w:rFonts w:ascii="Arial" w:hAnsi="Arial" w:eastAsia="宋体" w:cs="Times New Roman"/>
        </w:rPr>
      </w:pPr>
      <w:r>
        <w:rPr>
          <w:rFonts w:hint="eastAsia" w:ascii="Arial" w:hAnsi="Arial" w:eastAsia="宋体" w:cs="Times New Roman"/>
        </w:rPr>
        <w:t>致：国家电投集团河南电力有限公司</w:t>
      </w:r>
    </w:p>
    <w:p>
      <w:pPr>
        <w:tabs>
          <w:tab w:val="left" w:pos="630"/>
        </w:tabs>
        <w:spacing w:line="360" w:lineRule="auto"/>
        <w:ind w:firstLine="420"/>
        <w:rPr>
          <w:rFonts w:ascii="Arial" w:hAnsi="Arial" w:eastAsia="宋体" w:cs="Times New Roman"/>
        </w:rPr>
      </w:pPr>
      <w:r>
        <w:rPr>
          <w:rFonts w:hint="eastAsia" w:ascii="Arial" w:hAnsi="Arial" w:eastAsia="宋体" w:cs="Times New Roman"/>
        </w:rPr>
        <w:t>除差异表所列条目内容以外，</w:t>
      </w:r>
      <w:r>
        <w:rPr>
          <w:rFonts w:hint="eastAsia" w:ascii="Arial" w:hAnsi="Arial" w:eastAsia="宋体" w:cs="Times New Roman"/>
          <w:u w:val="single"/>
        </w:rPr>
        <w:t>（投标人名称）</w:t>
      </w:r>
      <w:r>
        <w:rPr>
          <w:rFonts w:hint="eastAsia" w:ascii="Arial" w:hAnsi="Arial" w:eastAsia="宋体" w:cs="Times New Roman"/>
        </w:rPr>
        <w:t>完全理解和接受招标文件中的全部合同条款，并承诺按此签订合同。</w:t>
      </w:r>
    </w:p>
    <w:p>
      <w:pPr>
        <w:tabs>
          <w:tab w:val="left" w:pos="630"/>
        </w:tabs>
        <w:spacing w:line="360" w:lineRule="auto"/>
        <w:ind w:firstLine="420"/>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rPr>
      </w:pPr>
      <w:r>
        <w:rPr>
          <w:rFonts w:ascii="Arial" w:hAnsi="Arial" w:eastAsia="宋体" w:cs="Times New Roman"/>
        </w:rPr>
        <w:tab/>
      </w:r>
      <w:r>
        <w:rPr>
          <w:rFonts w:ascii="Arial" w:hAnsi="Arial" w:eastAsia="宋体" w:cs="Times New Roman"/>
        </w:rPr>
        <w:tab/>
      </w:r>
    </w:p>
    <w:p>
      <w:pPr>
        <w:tabs>
          <w:tab w:val="left" w:pos="630"/>
          <w:tab w:val="left" w:pos="3990"/>
          <w:tab w:val="left" w:pos="5040"/>
          <w:tab w:val="left" w:pos="6840"/>
          <w:tab w:val="left" w:pos="7350"/>
          <w:tab w:val="left" w:pos="8160"/>
        </w:tabs>
        <w:spacing w:line="360" w:lineRule="auto"/>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u w:val="single"/>
        </w:rPr>
      </w:pPr>
      <w:r>
        <w:rPr>
          <w:rFonts w:hint="eastAsia" w:ascii="Arial" w:hAnsi="Arial" w:eastAsia="宋体" w:cs="Times New Roman"/>
        </w:rPr>
        <w:tab/>
      </w:r>
      <w:r>
        <w:rPr>
          <w:rFonts w:hint="eastAsia" w:ascii="Arial" w:hAnsi="Arial" w:eastAsia="宋体" w:cs="Times New Roman"/>
        </w:rPr>
        <w:tab/>
      </w:r>
      <w:r>
        <w:rPr>
          <w:rFonts w:hint="eastAsia" w:ascii="Arial" w:hAnsi="Arial" w:eastAsia="宋体" w:cs="Times New Roman"/>
        </w:rPr>
        <w:t>投标人代表签字：</w:t>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p>
    <w:p>
      <w:pPr>
        <w:snapToGrid w:val="0"/>
        <w:spacing w:line="360" w:lineRule="auto"/>
        <w:rPr>
          <w:rFonts w:ascii="宋体" w:hAnsi="宋体" w:eastAsia="宋体" w:cs="Courier New"/>
          <w:szCs w:val="21"/>
        </w:rPr>
      </w:pPr>
      <w:r>
        <w:rPr>
          <w:rFonts w:hint="eastAsia" w:ascii="Arial" w:hAnsi="Courier New" w:eastAsia="宋体" w:cs="Courier New"/>
          <w:szCs w:val="21"/>
        </w:rPr>
        <w:tab/>
      </w:r>
      <w:r>
        <w:rPr>
          <w:rFonts w:hint="eastAsia" w:ascii="Arial" w:hAnsi="Courier New" w:eastAsia="宋体" w:cs="Courier New"/>
          <w:szCs w:val="21"/>
        </w:rPr>
        <w:tab/>
      </w:r>
      <w:r>
        <w:rPr>
          <w:rFonts w:hint="eastAsia" w:ascii="Arial" w:hAnsi="Courier New" w:eastAsia="宋体" w:cs="Courier New"/>
          <w:szCs w:val="21"/>
        </w:rPr>
        <w:t xml:space="preserve">                              投标人公章：</w:t>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r>
        <w:rPr>
          <w:rFonts w:ascii="Arial" w:hAnsi="Courier New" w:eastAsia="宋体" w:cs="Courier New"/>
          <w:szCs w:val="21"/>
          <w:u w:val="single"/>
        </w:rPr>
        <w:tab/>
      </w:r>
    </w:p>
    <w:p>
      <w:pPr>
        <w:snapToGrid w:val="0"/>
        <w:spacing w:line="360" w:lineRule="auto"/>
        <w:ind w:firstLine="480" w:firstLineChars="200"/>
        <w:jc w:val="center"/>
        <w:rPr>
          <w:rFonts w:ascii="宋体" w:hAnsi="宋体" w:eastAsia="宋体" w:cs="Times New Roman"/>
          <w:iCs/>
          <w:sz w:val="24"/>
        </w:rPr>
      </w:pPr>
      <w:r>
        <w:rPr>
          <w:rFonts w:hint="eastAsia" w:ascii="宋体" w:hAnsi="宋体" w:eastAsia="宋体" w:cs="Times New Roman"/>
          <w:iCs/>
          <w:sz w:val="24"/>
        </w:rPr>
        <w:br w:type="page"/>
      </w:r>
      <w:r>
        <w:rPr>
          <w:rFonts w:hint="eastAsia" w:ascii="宋体" w:hAnsi="Calibri" w:eastAsia="宋体" w:cs="Times New Roman"/>
          <w:b/>
          <w:bCs/>
          <w:sz w:val="28"/>
          <w:szCs w:val="20"/>
        </w:rPr>
        <w:t>7. 商务</w:t>
      </w:r>
      <w:r>
        <w:rPr>
          <w:rFonts w:ascii="宋体" w:hAnsi="Calibri" w:eastAsia="宋体" w:cs="Times New Roman"/>
          <w:b/>
          <w:bCs/>
          <w:sz w:val="28"/>
          <w:szCs w:val="20"/>
        </w:rPr>
        <w:t>差异表</w:t>
      </w:r>
    </w:p>
    <w:p>
      <w:pPr>
        <w:adjustRightInd w:val="0"/>
        <w:snapToGrid w:val="0"/>
        <w:spacing w:line="360" w:lineRule="auto"/>
        <w:jc w:val="center"/>
        <w:rPr>
          <w:rFonts w:ascii="宋体" w:hAnsi="Calibri" w:eastAsia="宋体" w:cs="Times New Roman"/>
          <w:b/>
          <w:bCs/>
          <w:sz w:val="24"/>
        </w:rPr>
      </w:pPr>
    </w:p>
    <w:p>
      <w:pPr>
        <w:tabs>
          <w:tab w:val="left" w:pos="0"/>
          <w:tab w:val="left" w:pos="240"/>
          <w:tab w:val="left" w:pos="840"/>
          <w:tab w:val="left" w:pos="1080"/>
        </w:tabs>
        <w:adjustRightInd w:val="0"/>
        <w:snapToGrid w:val="0"/>
        <w:spacing w:line="360" w:lineRule="auto"/>
        <w:textAlignment w:val="baseline"/>
        <w:rPr>
          <w:rFonts w:ascii="宋体" w:hAnsi="宋体" w:eastAsia="宋体" w:cs="Times New Roman"/>
          <w:kern w:val="0"/>
          <w:szCs w:val="21"/>
        </w:rPr>
      </w:pPr>
      <w:r>
        <w:rPr>
          <w:rFonts w:hint="eastAsia" w:ascii="宋体" w:hAnsi="宋体" w:eastAsia="宋体" w:cs="Times New Roman"/>
          <w:kern w:val="0"/>
          <w:szCs w:val="21"/>
        </w:rPr>
        <w:t>投标人名称：</w:t>
      </w:r>
    </w:p>
    <w:p>
      <w:pPr>
        <w:autoSpaceDE w:val="0"/>
        <w:autoSpaceDN w:val="0"/>
        <w:adjustRightInd w:val="0"/>
        <w:snapToGrid w:val="0"/>
        <w:spacing w:line="360" w:lineRule="auto"/>
        <w:rPr>
          <w:rFonts w:ascii="宋体" w:hAnsi="Calibri" w:eastAsia="宋体" w:cs="Times New Roman"/>
          <w:bCs/>
          <w:szCs w:val="21"/>
          <w:u w:val="single"/>
        </w:rPr>
      </w:pPr>
      <w:r>
        <w:rPr>
          <w:rFonts w:hint="eastAsia" w:ascii="宋体" w:hAnsi="Calibri" w:eastAsia="宋体" w:cs="Times New Roman"/>
          <w:bCs/>
          <w:szCs w:val="21"/>
        </w:rPr>
        <w:t>招标编号：</w:t>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 xml:space="preserve"> </w:t>
      </w:r>
      <w:r>
        <w:rPr>
          <w:rFonts w:hint="eastAsia" w:ascii="宋体" w:hAnsi="Calibri" w:eastAsia="宋体" w:cs="Times New Roman"/>
          <w:bCs/>
          <w:szCs w:val="21"/>
        </w:rPr>
        <w:t xml:space="preserve">                    </w:t>
      </w:r>
    </w:p>
    <w:tbl>
      <w:tblPr>
        <w:tblStyle w:val="46"/>
        <w:tblW w:w="87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604"/>
        <w:gridCol w:w="1529"/>
        <w:gridCol w:w="2485"/>
        <w:gridCol w:w="1529"/>
        <w:gridCol w:w="257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restart"/>
            <w:vAlign w:val="center"/>
          </w:tcPr>
          <w:p>
            <w:pPr>
              <w:tabs>
                <w:tab w:val="left" w:pos="630"/>
              </w:tabs>
              <w:jc w:val="center"/>
              <w:rPr>
                <w:rFonts w:ascii="Arial" w:hAnsi="Arial" w:eastAsia="宋体" w:cs="Times New Roman"/>
                <w:b/>
              </w:rPr>
            </w:pPr>
            <w:r>
              <w:rPr>
                <w:rFonts w:hint="eastAsia" w:ascii="Arial" w:hAnsi="Arial" w:eastAsia="宋体" w:cs="Times New Roman"/>
                <w:b/>
              </w:rPr>
              <w:t>序号</w:t>
            </w:r>
          </w:p>
        </w:tc>
        <w:tc>
          <w:tcPr>
            <w:tcW w:w="4014"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招标文件</w:t>
            </w:r>
          </w:p>
        </w:tc>
        <w:tc>
          <w:tcPr>
            <w:tcW w:w="4108"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投标文件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continue"/>
            <w:vAlign w:val="center"/>
          </w:tcPr>
          <w:p>
            <w:pPr>
              <w:tabs>
                <w:tab w:val="left" w:pos="630"/>
              </w:tabs>
              <w:jc w:val="center"/>
              <w:rPr>
                <w:rFonts w:ascii="Arial" w:hAnsi="Arial" w:eastAsia="宋体" w:cs="Times New Roman"/>
                <w:b/>
              </w:rPr>
            </w:pP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485"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579"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bl>
    <w:p>
      <w:pPr>
        <w:snapToGrid w:val="0"/>
        <w:spacing w:line="360" w:lineRule="auto"/>
        <w:ind w:firstLine="539" w:firstLineChars="257"/>
        <w:rPr>
          <w:rFonts w:ascii="宋体" w:hAnsi="宋体" w:eastAsia="宋体" w:cs="Courier New"/>
          <w:szCs w:val="21"/>
        </w:rPr>
      </w:pPr>
      <w:r>
        <w:rPr>
          <w:rFonts w:hint="eastAsia" w:ascii="宋体" w:hAnsi="宋体" w:eastAsia="宋体" w:cs="Courier New"/>
          <w:szCs w:val="21"/>
        </w:rPr>
        <w:t>注：如果商务部分无差异，须填写“无”。</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投标人代表签字：______________</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 标 人 公 章：______________</w:t>
      </w:r>
    </w:p>
    <w:p>
      <w:pPr>
        <w:tabs>
          <w:tab w:val="left" w:pos="0"/>
          <w:tab w:val="decimal" w:pos="6240"/>
          <w:tab w:val="right" w:leader="dot" w:pos="10800"/>
        </w:tabs>
        <w:snapToGrid w:val="0"/>
        <w:spacing w:line="360" w:lineRule="auto"/>
        <w:ind w:right="27" w:rightChars="13"/>
        <w:rPr>
          <w:rFonts w:ascii="Calibri" w:hAnsi="宋体" w:eastAsia="宋体" w:cs="Times New Roman"/>
        </w:rPr>
      </w:pPr>
      <w:r>
        <w:rPr>
          <w:rFonts w:ascii="Calibri" w:hAnsi="宋体" w:eastAsia="宋体" w:cs="Times New Roman"/>
        </w:rPr>
        <w:t xml:space="preserve">     日          期：______________</w:t>
      </w:r>
    </w:p>
    <w:p>
      <w:pPr>
        <w:spacing w:line="360" w:lineRule="auto"/>
        <w:jc w:val="center"/>
        <w:rPr>
          <w:rFonts w:ascii="Times New Roman" w:hAnsi="Times New Roman" w:eastAsia="Times New Roman" w:cs="Times New Roman"/>
          <w:sz w:val="28"/>
          <w:szCs w:val="28"/>
        </w:rPr>
      </w:pPr>
      <w:r>
        <w:rPr>
          <w:rFonts w:hint="eastAsia" w:ascii="宋体" w:hAnsi="宋体" w:eastAsia="宋体" w:cs="Times New Roman"/>
          <w:iCs/>
          <w:sz w:val="24"/>
        </w:rPr>
        <w:br w:type="page"/>
      </w:r>
      <w:r>
        <w:rPr>
          <w:rFonts w:hint="eastAsia" w:ascii="宋体" w:hAnsi="宋体" w:eastAsia="宋体" w:cs="Courier New"/>
          <w:sz w:val="28"/>
          <w:szCs w:val="28"/>
        </w:rPr>
        <w:t>8. 基本资格审查资料</w:t>
      </w:r>
    </w:p>
    <w:p>
      <w:pPr>
        <w:spacing w:line="360" w:lineRule="auto"/>
        <w:rPr>
          <w:rFonts w:ascii="Times New Roman" w:hAnsi="Times New Roman" w:eastAsia="宋体" w:cs="Times New Roman"/>
          <w:sz w:val="28"/>
          <w:szCs w:val="28"/>
        </w:rPr>
      </w:pPr>
    </w:p>
    <w:p>
      <w:pPr>
        <w:numPr>
          <w:ilvl w:val="0"/>
          <w:numId w:val="9"/>
        </w:numPr>
        <w:spacing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营业执照（副本）</w:t>
      </w:r>
    </w:p>
    <w:p>
      <w:pPr>
        <w:numPr>
          <w:ilvl w:val="0"/>
          <w:numId w:val="9"/>
        </w:numPr>
        <w:spacing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投标人关联企业情况（包括但不限于与投标人法定代表人（单位负责人）为同一人或者存在控股、管理关系的不同单位）</w:t>
      </w:r>
    </w:p>
    <w:p>
      <w:pPr>
        <w:numPr>
          <w:ilvl w:val="0"/>
          <w:numId w:val="9"/>
        </w:numPr>
        <w:spacing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近三年财务报表及审计报告（资产负债表、现金流量表、利润表）</w:t>
      </w:r>
    </w:p>
    <w:p>
      <w:pPr>
        <w:numPr>
          <w:ilvl w:val="0"/>
          <w:numId w:val="9"/>
        </w:numPr>
        <w:spacing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有关近三年经济行为受到起诉情况的证明</w:t>
      </w:r>
    </w:p>
    <w:p>
      <w:pPr>
        <w:spacing w:line="360" w:lineRule="auto"/>
        <w:rPr>
          <w:rFonts w:ascii="Times New Roman" w:hAnsi="Times New Roman" w:eastAsia="Times New Roman" w:cs="Times New Roman"/>
          <w:sz w:val="32"/>
          <w:szCs w:val="32"/>
        </w:rPr>
      </w:pPr>
    </w:p>
    <w:p>
      <w:pPr>
        <w:spacing w:line="360" w:lineRule="auto"/>
        <w:jc w:val="center"/>
        <w:rPr>
          <w:rFonts w:ascii="Times New Roman" w:hAnsi="Times New Roman" w:eastAsia="Times New Roman" w:cs="Times New Roman"/>
          <w:sz w:val="32"/>
          <w:szCs w:val="28"/>
        </w:rPr>
      </w:pPr>
      <w:r>
        <w:rPr>
          <w:rFonts w:ascii="Times New Roman" w:hAnsi="Times New Roman" w:eastAsia="Times New Roman" w:cs="Times New Roman"/>
        </w:rPr>
        <w:br w:type="page"/>
      </w:r>
      <w:r>
        <w:rPr>
          <w:rFonts w:hint="eastAsia" w:ascii="Times New Roman" w:hAnsi="Times New Roman" w:eastAsia="宋体" w:cs="Times New Roman"/>
          <w:sz w:val="32"/>
          <w:szCs w:val="28"/>
        </w:rPr>
        <w:t>9</w:t>
      </w:r>
      <w:r>
        <w:rPr>
          <w:rFonts w:hint="eastAsia" w:ascii="宋体" w:hAnsi="宋体" w:eastAsia="宋体" w:cs="Courier New"/>
          <w:sz w:val="32"/>
          <w:szCs w:val="32"/>
        </w:rPr>
        <w:t>. 投标人认为需要提交的其他资料</w:t>
      </w: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95" w:lineRule="exact"/>
        <w:rPr>
          <w:rFonts w:ascii="Times New Roman" w:hAnsi="Times New Roman" w:eastAsia="Times New Roman" w:cs="Times New Roman"/>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pPr>
    </w:p>
    <w:p>
      <w:pPr>
        <w:spacing w:line="239" w:lineRule="auto"/>
        <w:ind w:left="3800"/>
        <w:rPr>
          <w:rFonts w:ascii="Calibri" w:hAnsi="Calibri" w:eastAsia="宋体" w:cs="Times New Roman"/>
          <w:sz w:val="18"/>
        </w:rPr>
        <w:sectPr>
          <w:pgSz w:w="12240" w:h="15840"/>
          <w:pgMar w:top="1440" w:right="1230" w:bottom="1440" w:left="1230" w:header="0" w:footer="0" w:gutter="0"/>
          <w:cols w:space="720" w:num="1"/>
          <w:docGrid w:linePitch="360" w:charSpace="0"/>
        </w:sectPr>
      </w:pPr>
    </w:p>
    <w:p>
      <w:pPr>
        <w:spacing w:line="1" w:lineRule="exact"/>
        <w:rPr>
          <w:rFonts w:ascii="Times New Roman" w:hAnsi="Times New Roman" w:eastAsia="Times New Roman" w:cs="Times New Roman"/>
        </w:rPr>
      </w:pPr>
      <w:bookmarkStart w:id="86" w:name="page86"/>
      <w:bookmarkEnd w:id="86"/>
    </w:p>
    <w:p>
      <w:pPr>
        <w:spacing w:line="2" w:lineRule="exact"/>
        <w:rPr>
          <w:rFonts w:ascii="Times New Roman" w:hAnsi="Times New Roman" w:eastAsia="Times New Roman" w:cs="Times New Roman"/>
        </w:rPr>
      </w:pPr>
      <w:bookmarkStart w:id="87" w:name="page88"/>
      <w:bookmarkEnd w:id="87"/>
      <w:bookmarkStart w:id="88" w:name="page89"/>
      <w:bookmarkEnd w:id="88"/>
      <w:bookmarkStart w:id="89" w:name="page87"/>
      <w:bookmarkEnd w:id="89"/>
    </w:p>
    <w:p>
      <w:pPr>
        <w:spacing w:line="200" w:lineRule="exact"/>
        <w:rPr>
          <w:rFonts w:ascii="Times New Roman" w:hAnsi="Times New Roman" w:eastAsia="Times New Roman" w:cs="Times New Roman"/>
        </w:rPr>
      </w:pPr>
      <w:bookmarkStart w:id="90" w:name="page91"/>
      <w:bookmarkEnd w:id="90"/>
      <w:bookmarkStart w:id="91" w:name="page90"/>
      <w:bookmarkEnd w:id="91"/>
      <w:bookmarkStart w:id="92" w:name="page92"/>
      <w:bookmarkEnd w:id="92"/>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pacing w:line="200" w:lineRule="exact"/>
        <w:rPr>
          <w:rFonts w:ascii="Times New Roman" w:hAnsi="Times New Roman" w:eastAsia="Times New Roman" w:cs="Times New Roman"/>
        </w:rPr>
      </w:pPr>
    </w:p>
    <w:p>
      <w:pPr>
        <w:snapToGrid w:val="0"/>
        <w:spacing w:line="360" w:lineRule="auto"/>
        <w:ind w:firstLine="2880" w:firstLineChars="800"/>
        <w:rPr>
          <w:rFonts w:ascii="宋体" w:hAnsi="宋体" w:eastAsia="宋体" w:cs="Times New Roman"/>
          <w:iCs/>
          <w:sz w:val="36"/>
          <w:szCs w:val="24"/>
        </w:rPr>
      </w:pPr>
      <w:bookmarkStart w:id="93" w:name="page95"/>
      <w:bookmarkEnd w:id="93"/>
      <w:r>
        <w:rPr>
          <w:rFonts w:hint="eastAsia" w:ascii="宋体" w:hAnsi="宋体" w:eastAsia="宋体" w:cs="Times New Roman"/>
          <w:iCs/>
          <w:sz w:val="36"/>
          <w:szCs w:val="24"/>
        </w:rPr>
        <w:t>第二章  技术部分</w:t>
      </w:r>
    </w:p>
    <w:p>
      <w:pPr>
        <w:snapToGrid w:val="0"/>
        <w:spacing w:line="360" w:lineRule="auto"/>
        <w:ind w:firstLine="480" w:firstLineChars="200"/>
        <w:jc w:val="center"/>
        <w:rPr>
          <w:rFonts w:ascii="宋体" w:hAnsi="宋体" w:eastAsia="宋体" w:cs="Times New Roman"/>
          <w:iCs/>
          <w:sz w:val="24"/>
        </w:rPr>
      </w:pPr>
      <w:r>
        <w:rPr>
          <w:rFonts w:hint="eastAsia" w:ascii="宋体" w:hAnsi="宋体" w:eastAsia="宋体" w:cs="Times New Roman"/>
          <w:iCs/>
          <w:sz w:val="24"/>
        </w:rPr>
        <w:br w:type="page"/>
      </w:r>
      <w:r>
        <w:rPr>
          <w:rFonts w:hint="eastAsia" w:ascii="宋体" w:hAnsi="宋体" w:eastAsia="宋体" w:cs="Times New Roman"/>
          <w:iCs/>
          <w:sz w:val="24"/>
        </w:rPr>
        <w:t>1.技术部分确认函</w:t>
      </w:r>
    </w:p>
    <w:p>
      <w:pPr>
        <w:spacing w:line="360" w:lineRule="auto"/>
        <w:ind w:left="482"/>
        <w:jc w:val="center"/>
        <w:rPr>
          <w:rFonts w:ascii="宋体" w:hAnsi="宋体" w:eastAsia="宋体" w:cs="Times New Roman"/>
          <w:sz w:val="24"/>
        </w:rPr>
      </w:pPr>
      <w:r>
        <w:rPr>
          <w:rFonts w:hint="eastAsia" w:ascii="宋体" w:hAnsi="宋体" w:eastAsia="宋体" w:cs="Times New Roman"/>
          <w:sz w:val="24"/>
        </w:rPr>
        <w:t>技术条款确认函（格式）</w:t>
      </w:r>
    </w:p>
    <w:p>
      <w:pPr>
        <w:tabs>
          <w:tab w:val="left" w:pos="630"/>
          <w:tab w:val="left" w:pos="7350"/>
        </w:tabs>
        <w:spacing w:line="360" w:lineRule="auto"/>
        <w:rPr>
          <w:rFonts w:ascii="Arial" w:hAnsi="Arial" w:eastAsia="宋体" w:cs="Times New Roman"/>
        </w:rPr>
      </w:pPr>
    </w:p>
    <w:p>
      <w:pPr>
        <w:tabs>
          <w:tab w:val="left" w:pos="630"/>
          <w:tab w:val="left" w:pos="7350"/>
        </w:tabs>
        <w:spacing w:line="360" w:lineRule="auto"/>
        <w:rPr>
          <w:rFonts w:ascii="Arial" w:hAnsi="Arial" w:eastAsia="宋体" w:cs="Times New Roman"/>
          <w:u w:val="single"/>
        </w:rPr>
      </w:pPr>
      <w:r>
        <w:rPr>
          <w:rFonts w:hint="eastAsia" w:ascii="Arial" w:hAnsi="Arial" w:eastAsia="宋体" w:cs="Times New Roman"/>
        </w:rPr>
        <w:t>项目名称：</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r>
        <w:rPr>
          <w:rFonts w:hint="eastAsia" w:ascii="Arial" w:hAnsi="Arial" w:eastAsia="宋体" w:cs="Times New Roman"/>
        </w:rPr>
        <w:t>日</w:t>
      </w:r>
      <w:r>
        <w:rPr>
          <w:rFonts w:ascii="Arial" w:hAnsi="Arial" w:eastAsia="宋体" w:cs="Times New Roman"/>
        </w:rPr>
        <w:t xml:space="preserve">    </w:t>
      </w:r>
      <w:r>
        <w:rPr>
          <w:rFonts w:hint="eastAsia" w:ascii="Arial" w:hAnsi="Arial" w:eastAsia="宋体" w:cs="Times New Roman"/>
        </w:rPr>
        <w:t>期：</w:t>
      </w:r>
      <w:r>
        <w:rPr>
          <w:rFonts w:hint="eastAsia" w:ascii="Arial" w:hAnsi="Arial" w:eastAsia="宋体" w:cs="Times New Roman"/>
          <w:u w:val="single"/>
        </w:rPr>
        <w:t xml:space="preserve">                             </w:t>
      </w:r>
    </w:p>
    <w:p>
      <w:pPr>
        <w:tabs>
          <w:tab w:val="left" w:pos="630"/>
          <w:tab w:val="left" w:pos="7920"/>
          <w:tab w:val="left" w:pos="8520"/>
        </w:tabs>
        <w:spacing w:line="360" w:lineRule="auto"/>
        <w:rPr>
          <w:rFonts w:ascii="Arial" w:hAnsi="Arial" w:eastAsia="宋体" w:cs="Times New Roman"/>
          <w:u w:val="single"/>
        </w:rPr>
      </w:pPr>
    </w:p>
    <w:p>
      <w:pPr>
        <w:tabs>
          <w:tab w:val="left" w:pos="630"/>
        </w:tabs>
        <w:spacing w:line="360" w:lineRule="auto"/>
        <w:rPr>
          <w:rFonts w:ascii="Arial" w:hAnsi="Arial" w:eastAsia="宋体" w:cs="Times New Roman"/>
        </w:rPr>
      </w:pPr>
      <w:r>
        <w:rPr>
          <w:rFonts w:hint="eastAsia" w:ascii="Arial" w:hAnsi="Arial" w:eastAsia="宋体" w:cs="Times New Roman"/>
        </w:rPr>
        <w:t>致：国家电投集团河南电力有限公司</w:t>
      </w:r>
    </w:p>
    <w:p>
      <w:pPr>
        <w:tabs>
          <w:tab w:val="left" w:pos="630"/>
        </w:tabs>
        <w:spacing w:line="360" w:lineRule="auto"/>
        <w:ind w:firstLine="420"/>
        <w:rPr>
          <w:rFonts w:ascii="Arial" w:hAnsi="Arial" w:eastAsia="宋体" w:cs="Times New Roman"/>
        </w:rPr>
      </w:pPr>
      <w:r>
        <w:rPr>
          <w:rFonts w:hint="eastAsia" w:ascii="Arial" w:hAnsi="Arial" w:eastAsia="宋体" w:cs="Times New Roman"/>
        </w:rPr>
        <w:t>除差异表所列条目内容以外，</w:t>
      </w:r>
      <w:r>
        <w:rPr>
          <w:rFonts w:hint="eastAsia" w:ascii="Arial" w:hAnsi="Arial" w:eastAsia="宋体" w:cs="Times New Roman"/>
          <w:u w:val="single"/>
        </w:rPr>
        <w:t>（投标人名称）</w:t>
      </w:r>
      <w:r>
        <w:rPr>
          <w:rFonts w:hint="eastAsia" w:ascii="Arial" w:hAnsi="Arial" w:eastAsia="宋体" w:cs="Times New Roman"/>
        </w:rPr>
        <w:t>完全理解和接受招标文件中的全部技术条款，并承诺按此签订合同。</w:t>
      </w:r>
    </w:p>
    <w:p>
      <w:pPr>
        <w:tabs>
          <w:tab w:val="left" w:pos="630"/>
        </w:tabs>
        <w:spacing w:line="360" w:lineRule="auto"/>
        <w:ind w:firstLine="420"/>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rPr>
      </w:pPr>
      <w:r>
        <w:rPr>
          <w:rFonts w:ascii="Arial" w:hAnsi="Arial" w:eastAsia="宋体" w:cs="Times New Roman"/>
        </w:rPr>
        <w:tab/>
      </w:r>
      <w:r>
        <w:rPr>
          <w:rFonts w:ascii="Arial" w:hAnsi="Arial" w:eastAsia="宋体" w:cs="Times New Roman"/>
        </w:rPr>
        <w:tab/>
      </w:r>
    </w:p>
    <w:p>
      <w:pPr>
        <w:tabs>
          <w:tab w:val="left" w:pos="630"/>
          <w:tab w:val="left" w:pos="3990"/>
          <w:tab w:val="left" w:pos="5040"/>
          <w:tab w:val="left" w:pos="6840"/>
          <w:tab w:val="left" w:pos="7350"/>
          <w:tab w:val="left" w:pos="8160"/>
        </w:tabs>
        <w:spacing w:line="360" w:lineRule="auto"/>
        <w:rPr>
          <w:rFonts w:ascii="Arial" w:hAnsi="Arial" w:eastAsia="宋体" w:cs="Times New Roman"/>
        </w:rPr>
      </w:pPr>
    </w:p>
    <w:p>
      <w:pPr>
        <w:tabs>
          <w:tab w:val="left" w:pos="630"/>
          <w:tab w:val="left" w:pos="3990"/>
          <w:tab w:val="left" w:pos="5040"/>
          <w:tab w:val="left" w:pos="6840"/>
          <w:tab w:val="left" w:pos="7350"/>
          <w:tab w:val="left" w:pos="8160"/>
        </w:tabs>
        <w:spacing w:line="360" w:lineRule="auto"/>
        <w:rPr>
          <w:rFonts w:ascii="Arial" w:hAnsi="Arial" w:eastAsia="宋体" w:cs="Times New Roman"/>
          <w:u w:val="single"/>
        </w:rPr>
      </w:pPr>
      <w:r>
        <w:rPr>
          <w:rFonts w:hint="eastAsia" w:ascii="Arial" w:hAnsi="Arial" w:eastAsia="宋体" w:cs="Times New Roman"/>
        </w:rPr>
        <w:tab/>
      </w:r>
      <w:r>
        <w:rPr>
          <w:rFonts w:hint="eastAsia" w:ascii="Arial" w:hAnsi="Arial" w:eastAsia="宋体" w:cs="Times New Roman"/>
        </w:rPr>
        <w:t>投标人代表签字：</w:t>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p>
    <w:p>
      <w:pPr>
        <w:snapToGrid w:val="0"/>
        <w:spacing w:line="360" w:lineRule="auto"/>
        <w:ind w:firstLine="420" w:firstLineChars="200"/>
        <w:jc w:val="center"/>
        <w:rPr>
          <w:rFonts w:ascii="宋体" w:hAnsi="宋体" w:eastAsia="宋体" w:cs="Times New Roman"/>
          <w:iCs/>
          <w:sz w:val="24"/>
        </w:rPr>
      </w:pPr>
      <w:r>
        <w:rPr>
          <w:rFonts w:hint="eastAsia" w:ascii="Arial" w:hAnsi="Calibri" w:eastAsia="宋体" w:cs="Times New Roman"/>
        </w:rPr>
        <w:t>投标人公章：</w:t>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ascii="Arial" w:hAnsi="Calibri" w:eastAsia="宋体" w:cs="Times New Roman"/>
          <w:u w:val="single"/>
        </w:rPr>
        <w:tab/>
      </w:r>
      <w:r>
        <w:rPr>
          <w:rFonts w:hint="eastAsia" w:ascii="宋体" w:hAnsi="宋体" w:eastAsia="宋体" w:cs="Times New Roman"/>
          <w:iCs/>
          <w:sz w:val="24"/>
        </w:rPr>
        <w:br w:type="page"/>
      </w:r>
      <w:r>
        <w:rPr>
          <w:rFonts w:hint="eastAsia" w:ascii="宋体" w:hAnsi="Calibri" w:eastAsia="宋体" w:cs="Times New Roman"/>
          <w:b/>
          <w:bCs/>
          <w:sz w:val="28"/>
          <w:szCs w:val="20"/>
        </w:rPr>
        <w:t>2.技术差异表</w:t>
      </w:r>
    </w:p>
    <w:p>
      <w:pPr>
        <w:adjustRightInd w:val="0"/>
        <w:snapToGrid w:val="0"/>
        <w:spacing w:line="360" w:lineRule="auto"/>
        <w:jc w:val="center"/>
        <w:rPr>
          <w:rFonts w:ascii="宋体" w:hAnsi="Calibri" w:eastAsia="宋体" w:cs="Times New Roman"/>
          <w:b/>
          <w:bCs/>
          <w:sz w:val="28"/>
          <w:szCs w:val="20"/>
        </w:rPr>
      </w:pPr>
      <w:r>
        <w:rPr>
          <w:rFonts w:hint="eastAsia" w:ascii="宋体" w:hAnsi="Calibri" w:eastAsia="宋体" w:cs="Times New Roman"/>
          <w:b/>
          <w:bCs/>
          <w:sz w:val="28"/>
          <w:szCs w:val="20"/>
        </w:rPr>
        <w:t>技术</w:t>
      </w:r>
      <w:r>
        <w:rPr>
          <w:rFonts w:ascii="宋体" w:hAnsi="Calibri" w:eastAsia="宋体" w:cs="Times New Roman"/>
          <w:b/>
          <w:bCs/>
          <w:sz w:val="28"/>
          <w:szCs w:val="20"/>
        </w:rPr>
        <w:t>差异表</w:t>
      </w:r>
    </w:p>
    <w:p>
      <w:pPr>
        <w:adjustRightInd w:val="0"/>
        <w:snapToGrid w:val="0"/>
        <w:spacing w:line="360" w:lineRule="auto"/>
        <w:jc w:val="center"/>
        <w:rPr>
          <w:rFonts w:ascii="宋体" w:hAnsi="Calibri" w:eastAsia="宋体" w:cs="Times New Roman"/>
          <w:b/>
          <w:bCs/>
          <w:sz w:val="24"/>
        </w:rPr>
      </w:pPr>
    </w:p>
    <w:p>
      <w:pPr>
        <w:tabs>
          <w:tab w:val="left" w:pos="0"/>
          <w:tab w:val="left" w:pos="240"/>
          <w:tab w:val="left" w:pos="840"/>
          <w:tab w:val="left" w:pos="1080"/>
        </w:tabs>
        <w:adjustRightInd w:val="0"/>
        <w:snapToGrid w:val="0"/>
        <w:spacing w:line="360" w:lineRule="auto"/>
        <w:textAlignment w:val="baseline"/>
        <w:rPr>
          <w:rFonts w:ascii="宋体" w:hAnsi="宋体" w:eastAsia="宋体" w:cs="Times New Roman"/>
          <w:kern w:val="0"/>
          <w:szCs w:val="21"/>
        </w:rPr>
      </w:pPr>
      <w:r>
        <w:rPr>
          <w:rFonts w:hint="eastAsia" w:ascii="宋体" w:hAnsi="宋体" w:eastAsia="宋体" w:cs="Times New Roman"/>
          <w:kern w:val="0"/>
          <w:szCs w:val="21"/>
        </w:rPr>
        <w:t>投标人名称：</w:t>
      </w:r>
    </w:p>
    <w:p>
      <w:pPr>
        <w:autoSpaceDE w:val="0"/>
        <w:autoSpaceDN w:val="0"/>
        <w:adjustRightInd w:val="0"/>
        <w:snapToGrid w:val="0"/>
        <w:spacing w:line="360" w:lineRule="auto"/>
        <w:rPr>
          <w:rFonts w:ascii="宋体" w:hAnsi="Calibri" w:eastAsia="宋体" w:cs="Times New Roman"/>
          <w:bCs/>
          <w:szCs w:val="21"/>
          <w:u w:val="single"/>
        </w:rPr>
      </w:pPr>
      <w:r>
        <w:rPr>
          <w:rFonts w:hint="eastAsia" w:ascii="宋体" w:hAnsi="Calibri" w:eastAsia="宋体" w:cs="Times New Roman"/>
          <w:bCs/>
          <w:szCs w:val="21"/>
        </w:rPr>
        <w:t>招标编号：</w:t>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ab/>
      </w:r>
      <w:r>
        <w:rPr>
          <w:rFonts w:hint="eastAsia" w:ascii="宋体" w:hAnsi="Calibri" w:eastAsia="宋体" w:cs="Times New Roman"/>
          <w:bCs/>
          <w:szCs w:val="21"/>
          <w:u w:val="single"/>
        </w:rPr>
        <w:t xml:space="preserve"> </w:t>
      </w:r>
      <w:r>
        <w:rPr>
          <w:rFonts w:hint="eastAsia" w:ascii="宋体" w:hAnsi="Calibri" w:eastAsia="宋体" w:cs="Times New Roman"/>
          <w:bCs/>
          <w:szCs w:val="21"/>
        </w:rPr>
        <w:t xml:space="preserve">                    </w:t>
      </w:r>
    </w:p>
    <w:tbl>
      <w:tblPr>
        <w:tblStyle w:val="46"/>
        <w:tblW w:w="87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604"/>
        <w:gridCol w:w="1529"/>
        <w:gridCol w:w="2485"/>
        <w:gridCol w:w="1529"/>
        <w:gridCol w:w="257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restart"/>
            <w:vAlign w:val="center"/>
          </w:tcPr>
          <w:p>
            <w:pPr>
              <w:tabs>
                <w:tab w:val="left" w:pos="630"/>
              </w:tabs>
              <w:jc w:val="center"/>
              <w:rPr>
                <w:rFonts w:ascii="Arial" w:hAnsi="Arial" w:eastAsia="宋体" w:cs="Times New Roman"/>
                <w:b/>
              </w:rPr>
            </w:pPr>
            <w:r>
              <w:rPr>
                <w:rFonts w:hint="eastAsia" w:ascii="Arial" w:hAnsi="Arial" w:eastAsia="宋体" w:cs="Times New Roman"/>
                <w:b/>
              </w:rPr>
              <w:t>序号</w:t>
            </w:r>
          </w:p>
        </w:tc>
        <w:tc>
          <w:tcPr>
            <w:tcW w:w="4014"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招标文件</w:t>
            </w:r>
          </w:p>
        </w:tc>
        <w:tc>
          <w:tcPr>
            <w:tcW w:w="4108" w:type="dxa"/>
            <w:gridSpan w:val="2"/>
            <w:vAlign w:val="center"/>
          </w:tcPr>
          <w:p>
            <w:pPr>
              <w:tabs>
                <w:tab w:val="left" w:pos="630"/>
              </w:tabs>
              <w:jc w:val="center"/>
              <w:rPr>
                <w:rFonts w:ascii="Arial" w:hAnsi="Arial" w:eastAsia="宋体" w:cs="Times New Roman"/>
                <w:b/>
              </w:rPr>
            </w:pPr>
            <w:r>
              <w:rPr>
                <w:rFonts w:hint="eastAsia" w:ascii="Arial" w:hAnsi="Arial" w:eastAsia="宋体" w:cs="Times New Roman"/>
                <w:b/>
              </w:rPr>
              <w:t>投标文件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tblHeader/>
          <w:jc w:val="center"/>
        </w:trPr>
        <w:tc>
          <w:tcPr>
            <w:tcW w:w="604" w:type="dxa"/>
            <w:vMerge w:val="continue"/>
            <w:vAlign w:val="center"/>
          </w:tcPr>
          <w:p>
            <w:pPr>
              <w:tabs>
                <w:tab w:val="left" w:pos="630"/>
              </w:tabs>
              <w:jc w:val="center"/>
              <w:rPr>
                <w:rFonts w:ascii="Arial" w:hAnsi="Arial" w:eastAsia="宋体" w:cs="Times New Roman"/>
                <w:b/>
              </w:rPr>
            </w:pP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485"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c>
          <w:tcPr>
            <w:tcW w:w="1529" w:type="dxa"/>
            <w:vAlign w:val="center"/>
          </w:tcPr>
          <w:p>
            <w:pPr>
              <w:tabs>
                <w:tab w:val="left" w:pos="630"/>
              </w:tabs>
              <w:jc w:val="center"/>
              <w:rPr>
                <w:rFonts w:ascii="Arial" w:hAnsi="Arial" w:eastAsia="宋体" w:cs="Times New Roman"/>
                <w:b/>
              </w:rPr>
            </w:pPr>
            <w:r>
              <w:rPr>
                <w:rFonts w:hint="eastAsia" w:ascii="Arial" w:hAnsi="Arial" w:eastAsia="宋体" w:cs="Times New Roman"/>
                <w:b/>
              </w:rPr>
              <w:t>条目</w:t>
            </w:r>
          </w:p>
        </w:tc>
        <w:tc>
          <w:tcPr>
            <w:tcW w:w="2579" w:type="dxa"/>
            <w:vAlign w:val="center"/>
          </w:tcPr>
          <w:p>
            <w:pPr>
              <w:tabs>
                <w:tab w:val="left" w:pos="630"/>
              </w:tabs>
              <w:jc w:val="center"/>
              <w:rPr>
                <w:rFonts w:ascii="Arial" w:hAnsi="Arial" w:eastAsia="宋体" w:cs="Times New Roman"/>
                <w:b/>
              </w:rPr>
            </w:pPr>
            <w:r>
              <w:rPr>
                <w:rFonts w:hint="eastAsia" w:ascii="Arial" w:hAnsi="Arial" w:eastAsia="宋体" w:cs="Times New Roman"/>
                <w:b/>
              </w:rPr>
              <w:t>简要内容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500" w:hRule="atLeast"/>
          <w:jc w:val="center"/>
        </w:trPr>
        <w:tc>
          <w:tcPr>
            <w:tcW w:w="604"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485" w:type="dxa"/>
            <w:vAlign w:val="center"/>
          </w:tcPr>
          <w:p>
            <w:pPr>
              <w:tabs>
                <w:tab w:val="left" w:pos="630"/>
              </w:tabs>
              <w:jc w:val="center"/>
              <w:rPr>
                <w:rFonts w:ascii="Arial" w:hAnsi="Arial" w:eastAsia="宋体" w:cs="Times New Roman"/>
              </w:rPr>
            </w:pPr>
          </w:p>
        </w:tc>
        <w:tc>
          <w:tcPr>
            <w:tcW w:w="1529" w:type="dxa"/>
            <w:vAlign w:val="center"/>
          </w:tcPr>
          <w:p>
            <w:pPr>
              <w:tabs>
                <w:tab w:val="left" w:pos="630"/>
              </w:tabs>
              <w:jc w:val="center"/>
              <w:rPr>
                <w:rFonts w:ascii="Arial" w:hAnsi="Arial" w:eastAsia="宋体" w:cs="Times New Roman"/>
              </w:rPr>
            </w:pPr>
          </w:p>
        </w:tc>
        <w:tc>
          <w:tcPr>
            <w:tcW w:w="2579" w:type="dxa"/>
            <w:vAlign w:val="center"/>
          </w:tcPr>
          <w:p>
            <w:pPr>
              <w:tabs>
                <w:tab w:val="left" w:pos="630"/>
              </w:tabs>
              <w:jc w:val="center"/>
              <w:rPr>
                <w:rFonts w:ascii="Arial" w:hAnsi="Arial" w:eastAsia="宋体" w:cs="Times New Roman"/>
              </w:rPr>
            </w:pPr>
          </w:p>
        </w:tc>
      </w:tr>
    </w:tbl>
    <w:p>
      <w:pPr>
        <w:snapToGrid w:val="0"/>
        <w:spacing w:line="360" w:lineRule="auto"/>
        <w:ind w:firstLine="539" w:firstLineChars="257"/>
        <w:rPr>
          <w:rFonts w:ascii="宋体" w:hAnsi="宋体" w:eastAsia="宋体" w:cs="Courier New"/>
          <w:szCs w:val="21"/>
        </w:rPr>
      </w:pPr>
      <w:r>
        <w:rPr>
          <w:rFonts w:hint="eastAsia" w:ascii="宋体" w:hAnsi="宋体" w:eastAsia="宋体" w:cs="Courier New"/>
          <w:szCs w:val="21"/>
        </w:rPr>
        <w:t>注：如果商务部分无差异，须填写“无”。</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投标人代表签字：______________</w:t>
      </w:r>
    </w:p>
    <w:p>
      <w:pPr>
        <w:snapToGrid w:val="0"/>
        <w:spacing w:line="360" w:lineRule="auto"/>
        <w:ind w:firstLine="539" w:firstLineChars="257"/>
        <w:rPr>
          <w:rFonts w:ascii="宋体" w:hAnsi="宋体" w:eastAsia="宋体" w:cs="Courier New"/>
          <w:szCs w:val="21"/>
        </w:rPr>
      </w:pPr>
      <w:r>
        <w:rPr>
          <w:rFonts w:ascii="宋体" w:hAnsi="宋体" w:eastAsia="宋体" w:cs="Courier New"/>
          <w:szCs w:val="21"/>
        </w:rPr>
        <w:t>投 标 人 公 章：______________</w:t>
      </w:r>
    </w:p>
    <w:p>
      <w:pPr>
        <w:tabs>
          <w:tab w:val="left" w:pos="0"/>
          <w:tab w:val="decimal" w:pos="6240"/>
          <w:tab w:val="right" w:leader="dot" w:pos="10800"/>
        </w:tabs>
        <w:snapToGrid w:val="0"/>
        <w:spacing w:line="360" w:lineRule="auto"/>
        <w:ind w:right="27" w:rightChars="13"/>
        <w:rPr>
          <w:rFonts w:ascii="Calibri" w:hAnsi="宋体" w:eastAsia="宋体" w:cs="Times New Roman"/>
        </w:rPr>
      </w:pPr>
      <w:r>
        <w:rPr>
          <w:rFonts w:ascii="Calibri" w:hAnsi="宋体" w:eastAsia="宋体" w:cs="Times New Roman"/>
        </w:rPr>
        <w:t xml:space="preserve">     日          期：______________</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br w:type="page"/>
      </w:r>
      <w:r>
        <w:rPr>
          <w:rFonts w:hint="eastAsia" w:ascii="宋体" w:hAnsi="宋体" w:eastAsia="宋体" w:cs="Times New Roman"/>
          <w:iCs/>
          <w:sz w:val="24"/>
        </w:rPr>
        <w:t>3.资质文件（如需）、授权书（如需）</w:t>
      </w: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（1）投标人资质文件</w:t>
      </w:r>
    </w:p>
    <w:p>
      <w:pPr>
        <w:snapToGrid w:val="0"/>
        <w:spacing w:line="360" w:lineRule="auto"/>
        <w:ind w:firstLine="480" w:firstLineChars="200"/>
        <w:rPr>
          <w:rFonts w:ascii="宋体" w:hAnsi="宋体" w:eastAsia="宋体" w:cs="Times New Roman"/>
          <w:iCs/>
          <w:sz w:val="24"/>
        </w:rPr>
      </w:pP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t>（2）授权书（如需）</w:t>
      </w:r>
      <w:r>
        <w:rPr>
          <w:rFonts w:hint="eastAsia" w:ascii="宋体" w:hAnsi="宋体" w:eastAsia="宋体" w:cs="Times New Roman"/>
          <w:iCs/>
          <w:sz w:val="24"/>
        </w:rPr>
        <w:br w:type="page"/>
      </w:r>
      <w:r>
        <w:rPr>
          <w:rFonts w:hint="eastAsia" w:ascii="宋体" w:hAnsi="宋体" w:eastAsia="宋体" w:cs="Times New Roman"/>
          <w:iCs/>
          <w:sz w:val="24"/>
        </w:rPr>
        <w:t>4.业绩证明材料，用户反馈证明（如需）</w:t>
      </w:r>
    </w:p>
    <w:p>
      <w:pPr>
        <w:snapToGrid w:val="0"/>
        <w:spacing w:line="360" w:lineRule="auto"/>
        <w:rPr>
          <w:rFonts w:ascii="宋体" w:hAnsi="宋体" w:eastAsia="宋体" w:cs="Times New Roman"/>
          <w:iCs/>
          <w:sz w:val="24"/>
        </w:rPr>
      </w:pPr>
      <w:r>
        <w:rPr>
          <w:rFonts w:hint="eastAsia" w:ascii="宋体" w:hAnsi="宋体" w:eastAsia="宋体" w:cs="Times New Roman"/>
          <w:iCs/>
          <w:sz w:val="24"/>
        </w:rPr>
        <w:t>（1）已完工项目业绩证明合同，用户使用证明。</w:t>
      </w:r>
    </w:p>
    <w:p>
      <w:pPr>
        <w:snapToGrid w:val="0"/>
        <w:spacing w:line="360" w:lineRule="auto"/>
        <w:rPr>
          <w:rFonts w:ascii="宋体" w:hAnsi="宋体" w:eastAsia="宋体" w:cs="Times New Roman"/>
          <w:iCs/>
          <w:sz w:val="24"/>
        </w:rPr>
      </w:pPr>
      <w:r>
        <w:rPr>
          <w:rFonts w:hint="eastAsia" w:ascii="宋体" w:hAnsi="宋体" w:eastAsia="宋体" w:cs="Times New Roman"/>
          <w:iCs/>
          <w:sz w:val="24"/>
        </w:rPr>
        <w:t xml:space="preserve">    </w:t>
      </w:r>
    </w:p>
    <w:p>
      <w:pPr>
        <w:snapToGrid w:val="0"/>
        <w:spacing w:line="360" w:lineRule="auto"/>
        <w:ind w:left="420" w:leftChars="200"/>
        <w:rPr>
          <w:rFonts w:hint="eastAsia" w:ascii="宋体" w:hAnsi="宋体" w:eastAsia="宋体" w:cs="Times New Roman"/>
          <w:iCs/>
          <w:sz w:val="24"/>
        </w:rPr>
      </w:pPr>
      <w:r>
        <w:rPr>
          <w:rFonts w:hint="eastAsia" w:ascii="宋体" w:hAnsi="宋体" w:eastAsia="宋体" w:cs="Times New Roman"/>
          <w:iCs/>
          <w:sz w:val="24"/>
        </w:rPr>
        <w:t>（2）正在进行的项目列表及合同。</w:t>
      </w:r>
    </w:p>
    <w:p>
      <w:pPr>
        <w:snapToGrid w:val="0"/>
        <w:spacing w:line="360" w:lineRule="auto"/>
        <w:ind w:left="420" w:leftChars="200"/>
        <w:rPr>
          <w:rFonts w:hint="eastAsia" w:ascii="宋体" w:hAnsi="宋体" w:eastAsia="宋体" w:cs="Times New Roman"/>
          <w:iCs/>
          <w:sz w:val="24"/>
        </w:rPr>
      </w:pPr>
      <w:r>
        <w:rPr>
          <w:rFonts w:hint="eastAsia" w:ascii="宋体" w:hAnsi="宋体" w:eastAsia="宋体" w:cs="Times New Roman"/>
          <w:iCs/>
          <w:sz w:val="24"/>
        </w:rPr>
        <w:t>5.项目人员配置、服务计划及实施方案</w:t>
      </w:r>
    </w:p>
    <w:p>
      <w:pPr>
        <w:snapToGrid w:val="0"/>
        <w:spacing w:line="360" w:lineRule="auto"/>
        <w:ind w:left="420" w:leftChars="200"/>
        <w:rPr>
          <w:rFonts w:ascii="宋体" w:hAnsi="宋体" w:eastAsia="宋体" w:cs="Times New Roman"/>
          <w:iCs/>
          <w:sz w:val="24"/>
        </w:rPr>
      </w:pPr>
      <w:r>
        <w:rPr>
          <w:rFonts w:hint="eastAsia" w:ascii="宋体" w:hAnsi="宋体" w:eastAsia="宋体" w:cs="Times New Roman"/>
          <w:iCs/>
          <w:sz w:val="24"/>
        </w:rPr>
        <w:t>6.具备良好的从业信誉和电厂保安服务业绩</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7.</w:t>
      </w:r>
      <w:r>
        <w:rPr>
          <w:rFonts w:hint="eastAsia" w:ascii="宋体" w:hAnsi="宋体" w:eastAsia="宋体" w:cs="Times New Roman"/>
          <w:sz w:val="24"/>
          <w:szCs w:val="24"/>
        </w:rPr>
        <w:t xml:space="preserve"> 照甲方实际，有工作思路、年度、月度服务计划及实施方案</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8.</w:t>
      </w:r>
      <w:r>
        <w:rPr>
          <w:rFonts w:hint="eastAsia" w:ascii="宋体" w:hAnsi="宋体" w:eastAsia="宋体" w:cs="Times New Roman"/>
          <w:sz w:val="24"/>
          <w:szCs w:val="24"/>
        </w:rPr>
        <w:t xml:space="preserve"> 按照甲方情况配置人员、各项预算费用等合理</w:t>
      </w:r>
    </w:p>
    <w:p>
      <w:pPr>
        <w:spacing w:line="360" w:lineRule="auto"/>
        <w:ind w:firstLine="360" w:firstLineChars="150"/>
        <w:rPr>
          <w:rFonts w:ascii="宋体" w:hAnsi="宋体" w:eastAsia="宋体" w:cs="Times New Roman"/>
          <w:sz w:val="24"/>
          <w:szCs w:val="24"/>
        </w:rPr>
      </w:pPr>
      <w:r>
        <w:rPr>
          <w:rFonts w:hint="eastAsia" w:ascii="宋体" w:hAnsi="宋体" w:eastAsia="宋体" w:cs="Times New Roman"/>
          <w:iCs/>
          <w:sz w:val="24"/>
        </w:rPr>
        <w:t>9.</w:t>
      </w:r>
      <w:r>
        <w:rPr>
          <w:rFonts w:hint="eastAsia" w:ascii="宋体" w:hAnsi="宋体" w:eastAsia="宋体" w:cs="Times New Roman"/>
          <w:sz w:val="24"/>
          <w:szCs w:val="24"/>
        </w:rPr>
        <w:t xml:space="preserve"> 近3年内公司安全生产经营情况，尤其是电厂保安服务安全生产经营情况</w:t>
      </w:r>
    </w:p>
    <w:p>
      <w:pPr>
        <w:spacing w:line="360" w:lineRule="auto"/>
        <w:rPr>
          <w:rFonts w:ascii="宋体" w:hAnsi="宋体" w:eastAsia="宋体" w:cs="Times New Roman"/>
          <w:sz w:val="24"/>
          <w:szCs w:val="24"/>
        </w:rPr>
      </w:pPr>
      <w:r>
        <w:rPr>
          <w:rFonts w:hint="eastAsia" w:ascii="宋体" w:hAnsi="宋体" w:eastAsia="宋体" w:cs="Times New Roman"/>
          <w:iCs/>
          <w:sz w:val="24"/>
        </w:rPr>
        <w:t xml:space="preserve"> 10.</w:t>
      </w:r>
      <w:r>
        <w:rPr>
          <w:rFonts w:hint="eastAsia" w:ascii="宋体" w:hAnsi="宋体" w:eastAsia="宋体" w:cs="Times New Roman"/>
          <w:sz w:val="24"/>
          <w:szCs w:val="24"/>
        </w:rPr>
        <w:t xml:space="preserve"> 具有健全各项管理、服务、培训制度、标准及实施细则；有良好的服务体系和措施及任务反馈规章制度及流程</w:t>
      </w:r>
    </w:p>
    <w:p>
      <w:pPr>
        <w:spacing w:line="360" w:lineRule="auto"/>
        <w:rPr>
          <w:rFonts w:ascii="宋体" w:hAnsi="宋体" w:eastAsia="宋体" w:cs="Times New Roman"/>
          <w:sz w:val="24"/>
          <w:szCs w:val="24"/>
        </w:rPr>
      </w:pPr>
      <w:r>
        <w:rPr>
          <w:rFonts w:hint="eastAsia" w:ascii="宋体" w:hAnsi="宋体" w:eastAsia="宋体" w:cs="Times New Roman"/>
          <w:iCs/>
          <w:sz w:val="24"/>
        </w:rPr>
        <w:t>11.</w:t>
      </w:r>
      <w:r>
        <w:rPr>
          <w:rFonts w:hint="eastAsia" w:ascii="宋体" w:hAnsi="宋体" w:eastAsia="宋体" w:cs="Times New Roman"/>
          <w:sz w:val="24"/>
          <w:szCs w:val="24"/>
        </w:rPr>
        <w:t xml:space="preserve"> 质量、安全管理体系</w:t>
      </w:r>
    </w:p>
    <w:p>
      <w:pPr>
        <w:spacing w:line="360" w:lineRule="auto"/>
        <w:rPr>
          <w:rFonts w:ascii="宋体" w:hAnsi="宋体" w:eastAsia="宋体" w:cs="Times New Roman"/>
          <w:iCs/>
          <w:sz w:val="24"/>
        </w:rPr>
      </w:pPr>
      <w:r>
        <w:rPr>
          <w:rFonts w:hint="eastAsia" w:ascii="宋体" w:hAnsi="宋体" w:eastAsia="宋体" w:cs="Times New Roman"/>
          <w:iCs/>
          <w:sz w:val="24"/>
        </w:rPr>
        <w:t xml:space="preserve"> 12.</w:t>
      </w:r>
      <w:r>
        <w:rPr>
          <w:rFonts w:hint="eastAsia" w:ascii="宋体" w:hAnsi="宋体" w:eastAsia="宋体" w:cs="Times New Roman"/>
          <w:sz w:val="24"/>
          <w:szCs w:val="24"/>
        </w:rPr>
        <w:t xml:space="preserve"> 应急措施方案</w:t>
      </w:r>
    </w:p>
    <w:p>
      <w:pPr>
        <w:spacing w:line="360" w:lineRule="auto"/>
        <w:rPr>
          <w:rFonts w:hint="eastAsia" w:ascii="宋体" w:hAnsi="宋体" w:eastAsia="宋体" w:cs="Times New Roman"/>
          <w:sz w:val="24"/>
          <w:szCs w:val="24"/>
        </w:rPr>
      </w:pPr>
      <w:r>
        <w:rPr>
          <w:rFonts w:hint="eastAsia" w:ascii="宋体" w:hAnsi="宋体" w:eastAsia="宋体" w:cs="Times New Roman"/>
          <w:iCs/>
          <w:sz w:val="24"/>
        </w:rPr>
        <w:t>13.</w:t>
      </w:r>
      <w:r>
        <w:rPr>
          <w:rFonts w:hint="eastAsia" w:ascii="宋体" w:hAnsi="宋体" w:eastAsia="宋体" w:cs="Times New Roman"/>
          <w:sz w:val="24"/>
          <w:szCs w:val="24"/>
        </w:rPr>
        <w:t xml:space="preserve"> 招标文件响应程度</w:t>
      </w:r>
    </w:p>
    <w:p>
      <w:pPr>
        <w:spacing w:line="360" w:lineRule="auto"/>
        <w:rPr>
          <w:rFonts w:ascii="宋体" w:hAnsi="宋体" w:eastAsia="宋体" w:cs="Times New Roman"/>
          <w:iCs/>
          <w:sz w:val="24"/>
        </w:rPr>
      </w:pPr>
      <w:r>
        <w:rPr>
          <w:rFonts w:hint="eastAsia" w:ascii="宋体" w:hAnsi="宋体" w:eastAsia="宋体" w:cs="Times New Roman"/>
          <w:sz w:val="24"/>
          <w:szCs w:val="24"/>
        </w:rPr>
        <w:t>14.</w:t>
      </w:r>
      <w:r>
        <w:rPr>
          <w:rFonts w:hint="eastAsia" w:ascii="宋体" w:hAnsi="宋体" w:eastAsia="宋体" w:cs="Times New Roman"/>
          <w:iCs/>
          <w:sz w:val="24"/>
        </w:rPr>
        <w:t>其他资料</w:t>
      </w:r>
    </w:p>
    <w:p>
      <w:pPr>
        <w:snapToGrid w:val="0"/>
        <w:spacing w:line="360" w:lineRule="auto"/>
        <w:rPr>
          <w:rFonts w:ascii="宋体" w:hAnsi="宋体" w:eastAsia="宋体" w:cs="Times New Roman"/>
          <w:iCs/>
          <w:sz w:val="24"/>
        </w:rPr>
      </w:pPr>
    </w:p>
    <w:p>
      <w:pPr>
        <w:snapToGrid w:val="0"/>
        <w:spacing w:line="360" w:lineRule="auto"/>
        <w:ind w:firstLine="480" w:firstLineChars="200"/>
        <w:rPr>
          <w:rFonts w:ascii="宋体" w:hAnsi="宋体" w:eastAsia="宋体" w:cs="Times New Roman"/>
          <w:iCs/>
          <w:sz w:val="24"/>
        </w:rPr>
      </w:pPr>
      <w:r>
        <w:rPr>
          <w:rFonts w:hint="eastAsia" w:ascii="宋体" w:hAnsi="宋体" w:eastAsia="宋体" w:cs="Times New Roman"/>
          <w:iCs/>
          <w:sz w:val="24"/>
        </w:rPr>
        <w:br w:type="page"/>
      </w: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rPr>
          <w:rFonts w:ascii="宋体" w:hAnsi="宋体" w:eastAsia="宋体" w:cs="Times New Roman"/>
          <w:iCs/>
          <w:sz w:val="24"/>
        </w:rPr>
      </w:pPr>
    </w:p>
    <w:p>
      <w:pPr>
        <w:snapToGrid w:val="0"/>
        <w:spacing w:line="360" w:lineRule="auto"/>
        <w:ind w:left="420" w:leftChars="200"/>
        <w:jc w:val="center"/>
        <w:rPr>
          <w:rFonts w:ascii="宋体" w:hAnsi="宋体" w:eastAsia="宋体" w:cs="Times New Roman"/>
          <w:iCs/>
          <w:sz w:val="24"/>
        </w:rPr>
      </w:pPr>
      <w:r>
        <w:rPr>
          <w:rFonts w:hint="eastAsia" w:ascii="宋体" w:hAnsi="宋体" w:eastAsia="宋体" w:cs="Times New Roman"/>
          <w:iCs/>
          <w:sz w:val="24"/>
        </w:rPr>
        <w:t>第三章  投标报价</w:t>
      </w:r>
    </w:p>
    <w:p>
      <w:pPr>
        <w:snapToGrid w:val="0"/>
        <w:spacing w:line="360" w:lineRule="auto"/>
        <w:jc w:val="center"/>
        <w:rPr>
          <w:rFonts w:ascii="宋体" w:hAnsi="宋体" w:eastAsia="宋体" w:cs="Times New Roman"/>
          <w:iCs/>
          <w:sz w:val="24"/>
        </w:rPr>
      </w:pPr>
      <w:r>
        <w:rPr>
          <w:rFonts w:hint="eastAsia" w:ascii="宋体" w:hAnsi="宋体" w:eastAsia="宋体" w:cs="Times New Roman"/>
          <w:iCs/>
          <w:sz w:val="24"/>
        </w:rPr>
        <w:t>（单独密封）</w:t>
      </w:r>
    </w:p>
    <w:p>
      <w:pPr>
        <w:snapToGrid w:val="0"/>
        <w:spacing w:line="360" w:lineRule="auto"/>
        <w:jc w:val="center"/>
        <w:rPr>
          <w:rFonts w:ascii="宋体" w:hAnsi="宋体" w:eastAsia="宋体" w:cs="Times New Roman"/>
          <w:iCs/>
          <w:sz w:val="24"/>
        </w:rPr>
      </w:pPr>
      <w:r>
        <w:rPr>
          <w:rFonts w:hint="eastAsia" w:ascii="宋体" w:hAnsi="宋体" w:eastAsia="宋体" w:cs="Times New Roman"/>
          <w:iCs/>
          <w:sz w:val="24"/>
        </w:rPr>
        <w:t>格式见  商务附录6 投标报价表</w:t>
      </w:r>
    </w:p>
    <w:p>
      <w:pPr>
        <w:spacing w:line="360" w:lineRule="auto"/>
        <w:rPr>
          <w:rFonts w:ascii="Calibri" w:hAnsi="Calibri" w:eastAsia="宋体" w:cs="Times New Roman"/>
        </w:rPr>
      </w:pPr>
    </w:p>
    <w:p>
      <w:pPr>
        <w:spacing w:line="480" w:lineRule="exact"/>
        <w:jc w:val="left"/>
        <w:outlineLvl w:val="1"/>
        <w:rPr>
          <w:rFonts w:ascii="仿宋" w:hAnsi="仿宋" w:eastAsia="仿宋" w:cs="仿宋"/>
          <w:b/>
          <w:bCs/>
          <w:sz w:val="32"/>
          <w:szCs w:val="32"/>
        </w:rPr>
      </w:pPr>
      <w:r>
        <w:rPr>
          <w:rFonts w:hint="eastAsia" w:ascii="仿宋" w:hAnsi="仿宋" w:eastAsia="仿宋" w:cs="仿宋"/>
          <w:b/>
          <w:bCs/>
          <w:sz w:val="32"/>
          <w:szCs w:val="32"/>
          <w:highlight w:val="yellow"/>
        </w:rPr>
        <w:br w:type="page"/>
      </w:r>
      <w:bookmarkStart w:id="94" w:name="_Toc21106"/>
      <w:r>
        <w:rPr>
          <w:rFonts w:hint="eastAsia" w:ascii="仿宋" w:hAnsi="仿宋" w:eastAsia="仿宋" w:cs="仿宋"/>
          <w:b/>
          <w:bCs/>
          <w:sz w:val="32"/>
          <w:szCs w:val="32"/>
        </w:rPr>
        <w:t>投标价格（单独密封）</w:t>
      </w:r>
      <w:bookmarkEnd w:id="94"/>
    </w:p>
    <w:p>
      <w:pPr>
        <w:rPr>
          <w:rFonts w:ascii="Calibri" w:hAnsi="Calibri" w:eastAsia="宋体" w:cs="Times New Roman"/>
        </w:rPr>
      </w:pPr>
    </w:p>
    <w:p>
      <w:pPr>
        <w:rPr>
          <w:rFonts w:ascii="Calibri" w:hAnsi="Calibri" w:eastAsia="宋体" w:cs="Times New Roman"/>
        </w:rPr>
      </w:pPr>
    </w:p>
    <w:bookmarkEnd w:id="44"/>
    <w:bookmarkEnd w:id="45"/>
    <w:bookmarkEnd w:id="46"/>
    <w:bookmarkEnd w:id="47"/>
    <w:p>
      <w:pPr>
        <w:jc w:val="center"/>
        <w:rPr>
          <w:rFonts w:ascii="Times New Roman" w:hAnsi="Calibri" w:eastAsia="黑体" w:cs="Times New Roman"/>
          <w:b/>
          <w:sz w:val="44"/>
          <w:szCs w:val="44"/>
        </w:rPr>
      </w:pP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宋体-18030">
    <w:altName w:val="宋体"/>
    <w:panose1 w:val="00000000000000000000"/>
    <w:charset w:val="86"/>
    <w:family w:val="modern"/>
    <w:pitch w:val="default"/>
    <w:sig w:usb0="00000000" w:usb1="00000000" w:usb2="000A005E"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7"/>
                            <w:rPr>
                              <w:rFonts w:eastAsia="宋体"/>
                            </w:rPr>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hpgkvTAAAA&#10;BQEAAA8AAAAAAAAAAQAgAAAAIgAAAGRycy9kb3ducmV2LnhtbFBLAQIUABQAAAAIAIdO4kDGrbbF&#10;sAEAAEkDAAAOAAAAAAAAAAEAIAAAACIBAABkcnMvZTJvRG9jLnhtbFBLBQYAAAAABgAGAFkBAABE&#10;BQAAAAA=&#10;">
              <v:fill on="f" focussize="0,0"/>
              <v:stroke on="f" weight="1.25pt"/>
              <v:imagedata o:title=""/>
              <o:lock v:ext="edit" aspectratio="f"/>
              <v:textbox inset="0mm,0mm,0mm,0mm" style="mso-fit-shape-to-text:t;">
                <w:txbxContent>
                  <w:p>
                    <w:pPr>
                      <w:pStyle w:val="27"/>
                      <w:rPr>
                        <w:rFonts w:eastAsia="宋体"/>
                      </w:rPr>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jc w:val="center"/>
                          </w:pPr>
                          <w:r>
                            <w:rPr>
                              <w:rFonts w:ascii="宋体"/>
                              <w:kern w:val="0"/>
                              <w:sz w:val="18"/>
                              <w:szCs w:val="20"/>
                            </w:rPr>
                            <w:fldChar w:fldCharType="begin"/>
                          </w:r>
                          <w:r>
                            <w:rPr>
                              <w:rFonts w:ascii="宋体"/>
                              <w:kern w:val="0"/>
                              <w:sz w:val="18"/>
                              <w:szCs w:val="20"/>
                            </w:rPr>
                            <w:instrText xml:space="preserve"> PAGE </w:instrText>
                          </w:r>
                          <w:r>
                            <w:rPr>
                              <w:rFonts w:ascii="宋体"/>
                              <w:kern w:val="0"/>
                              <w:sz w:val="18"/>
                              <w:szCs w:val="20"/>
                            </w:rPr>
                            <w:fldChar w:fldCharType="separate"/>
                          </w:r>
                          <w:r>
                            <w:rPr>
                              <w:rFonts w:ascii="宋体"/>
                              <w:kern w:val="0"/>
                              <w:sz w:val="18"/>
                              <w:szCs w:val="20"/>
                            </w:rPr>
                            <w:t>63</w:t>
                          </w:r>
                          <w:r>
                            <w:rPr>
                              <w:rFonts w:ascii="宋体"/>
                              <w:kern w:val="0"/>
                              <w:sz w:val="18"/>
                              <w:szCs w:val="20"/>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quSB&#10;4bEBAABKAwAADgAAAAAAAAABACAAAAAiAQAAZHJzL2Uyb0RvYy54bWxQSwUGAAAAAAYABgBZAQAA&#10;RQUAAAAA&#10;">
              <v:fill on="f" focussize="0,0"/>
              <v:stroke on="f" weight="1.25pt"/>
              <v:imagedata o:title=""/>
              <o:lock v:ext="edit" aspectratio="f"/>
              <v:textbox inset="0mm,0mm,0mm,0mm" style="mso-fit-shape-to-text:t;">
                <w:txbxContent>
                  <w:p>
                    <w:pPr>
                      <w:jc w:val="center"/>
                    </w:pPr>
                    <w:r>
                      <w:rPr>
                        <w:rFonts w:ascii="宋体"/>
                        <w:kern w:val="0"/>
                        <w:sz w:val="18"/>
                        <w:szCs w:val="20"/>
                      </w:rPr>
                      <w:fldChar w:fldCharType="begin"/>
                    </w:r>
                    <w:r>
                      <w:rPr>
                        <w:rFonts w:ascii="宋体"/>
                        <w:kern w:val="0"/>
                        <w:sz w:val="18"/>
                        <w:szCs w:val="20"/>
                      </w:rPr>
                      <w:instrText xml:space="preserve"> PAGE </w:instrText>
                    </w:r>
                    <w:r>
                      <w:rPr>
                        <w:rFonts w:ascii="宋体"/>
                        <w:kern w:val="0"/>
                        <w:sz w:val="18"/>
                        <w:szCs w:val="20"/>
                      </w:rPr>
                      <w:fldChar w:fldCharType="separate"/>
                    </w:r>
                    <w:r>
                      <w:rPr>
                        <w:rFonts w:ascii="宋体"/>
                        <w:kern w:val="0"/>
                        <w:sz w:val="18"/>
                        <w:szCs w:val="20"/>
                      </w:rPr>
                      <w:t>63</w:t>
                    </w:r>
                    <w:r>
                      <w:rPr>
                        <w:rFonts w:ascii="宋体"/>
                        <w:kern w:val="0"/>
                        <w:sz w:val="18"/>
                        <w:szCs w:val="2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tabs>
        <w:tab w:val="right" w:pos="8844"/>
      </w:tabs>
      <w:ind w:right="25"/>
      <w:rPr>
        <w:rFonts w:eastAsia="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tabs>
        <w:tab w:val="left" w:pos="5559"/>
        <w:tab w:val="right" w:pos="8640"/>
        <w:tab w:val="clear" w:pos="9071"/>
      </w:tabs>
      <w:jc w:val="both"/>
      <w:rPr>
        <w:rFonts w:ascii="楷体_GB2312" w:eastAsia="楷体_GB2312"/>
        <w:sz w:val="21"/>
      </w:rPr>
    </w:pPr>
    <w:r>
      <w:rPr>
        <w:rFonts w:hint="eastAsia"/>
      </w:rPr>
      <w:t xml:space="preserve">国家电投集团河南电力有限公司                                           </w:t>
    </w:r>
    <w:r>
      <w:rPr>
        <w:rFonts w:hint="eastAsia"/>
      </w:rPr>
      <w:tab/>
    </w:r>
    <w:r>
      <w:rPr>
        <w:rFonts w:hint="eastAsia"/>
      </w:rPr>
      <w:t>合同条款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tabs>
        <w:tab w:val="left" w:pos="5559"/>
        <w:tab w:val="right" w:pos="8640"/>
        <w:tab w:val="clear" w:pos="9071"/>
      </w:tabs>
      <w:rPr>
        <w:rFonts w:ascii="楷体_GB2312" w:eastAsia="楷体_GB2312"/>
        <w:sz w:val="21"/>
      </w:rPr>
    </w:pPr>
    <w:r>
      <w:rPr>
        <w:rFonts w:hint="eastAsia" w:hAnsi="宋体" w:cs="宋体-18030"/>
        <w:bCs/>
        <w:color w:val="000000"/>
        <w:szCs w:val="18"/>
      </w:rPr>
      <w:t>国家电投集团河南电力有限公司</w:t>
    </w:r>
    <w:r>
      <w:rPr>
        <w:rFonts w:hint="eastAsia" w:hAnsi="宋体"/>
        <w:color w:val="000000"/>
      </w:rPr>
      <w:t>招标文件</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技术规范</w:t>
    </w:r>
  </w:p>
  <w:p>
    <w:pPr>
      <w:adjustRightInd w:val="0"/>
      <w:spacing w:line="360" w:lineRule="auto"/>
      <w:outlineLvl w:val="0"/>
      <w:rPr>
        <w:rFonts w:ascii="宋体" w:hAnsi="宋体"/>
        <w:sz w:val="17"/>
        <w:szCs w:val="17"/>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tabs>
        <w:tab w:val="right" w:pos="8844"/>
      </w:tabs>
    </w:pPr>
    <w:r>
      <w:rPr>
        <w:rFonts w:hint="eastAsia"/>
      </w:rPr>
      <w:t>国家电投集团河南电力有限公司招标文件                                                               技术规范</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tabs>
        <w:tab w:val="left" w:pos="5559"/>
        <w:tab w:val="right" w:pos="8640"/>
      </w:tabs>
      <w:rPr>
        <w:rFonts w:ascii="楷体_GB2312" w:eastAsia="楷体_GB2312"/>
        <w:sz w:val="21"/>
      </w:rPr>
    </w:pPr>
    <w:r>
      <w:rPr>
        <w:rFonts w:hint="eastAsia" w:hAnsi="宋体" w:cs="宋体-18030"/>
        <w:bCs/>
        <w:color w:val="000000"/>
        <w:szCs w:val="18"/>
      </w:rPr>
      <w:t>国家电投河南电力有限公司</w:t>
    </w:r>
    <w:r>
      <w:rPr>
        <w:rFonts w:hint="eastAsia" w:hAnsi="宋体"/>
        <w:color w:val="000000"/>
      </w:rPr>
      <w:t>招标文件</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技术规范</w:t>
    </w:r>
  </w:p>
  <w:p>
    <w:pPr>
      <w:adjustRightInd w:val="0"/>
      <w:spacing w:line="360" w:lineRule="auto"/>
      <w:outlineLvl w:val="0"/>
      <w:rPr>
        <w:rFonts w:ascii="宋体" w:hAnsi="宋体"/>
        <w:sz w:val="17"/>
        <w:szCs w:val="17"/>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81A623"/>
    <w:multiLevelType w:val="singleLevel"/>
    <w:tmpl w:val="8981A623"/>
    <w:lvl w:ilvl="0" w:tentative="0">
      <w:start w:val="4"/>
      <w:numFmt w:val="decimal"/>
      <w:suff w:val="nothing"/>
      <w:lvlText w:val="%1．"/>
      <w:lvlJc w:val="left"/>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08"/>
    <w:multiLevelType w:val="multilevel"/>
    <w:tmpl w:val="0000000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63"/>
    <w:multiLevelType w:val="multilevel"/>
    <w:tmpl w:val="00000063"/>
    <w:lvl w:ilvl="0" w:tentative="0">
      <w:start w:val="2"/>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64"/>
    <w:multiLevelType w:val="multilevel"/>
    <w:tmpl w:val="00000064"/>
    <w:lvl w:ilvl="0" w:tentative="0">
      <w:start w:val="5"/>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5A2A05DB"/>
    <w:multiLevelType w:val="singleLevel"/>
    <w:tmpl w:val="5A2A05DB"/>
    <w:lvl w:ilvl="0" w:tentative="0">
      <w:start w:val="1"/>
      <w:numFmt w:val="decimal"/>
      <w:suff w:val="space"/>
      <w:lvlText w:val="%1."/>
      <w:lvlJc w:val="left"/>
    </w:lvl>
  </w:abstractNum>
  <w:abstractNum w:abstractNumId="6">
    <w:nsid w:val="5A2A0894"/>
    <w:multiLevelType w:val="singleLevel"/>
    <w:tmpl w:val="5A2A0894"/>
    <w:lvl w:ilvl="0" w:tentative="0">
      <w:start w:val="1"/>
      <w:numFmt w:val="decimal"/>
      <w:suff w:val="space"/>
      <w:lvlText w:val="%1."/>
      <w:lvlJc w:val="left"/>
    </w:lvl>
  </w:abstractNum>
  <w:abstractNum w:abstractNumId="7">
    <w:nsid w:val="5A2A09F1"/>
    <w:multiLevelType w:val="singleLevel"/>
    <w:tmpl w:val="5A2A09F1"/>
    <w:lvl w:ilvl="0" w:tentative="0">
      <w:start w:val="1"/>
      <w:numFmt w:val="decimal"/>
      <w:suff w:val="space"/>
      <w:lvlText w:val="%1."/>
      <w:lvlJc w:val="left"/>
    </w:lvl>
  </w:abstractNum>
  <w:abstractNum w:abstractNumId="8">
    <w:nsid w:val="5A2CB7E0"/>
    <w:multiLevelType w:val="singleLevel"/>
    <w:tmpl w:val="5A2CB7E0"/>
    <w:lvl w:ilvl="0" w:tentative="0">
      <w:start w:val="1"/>
      <w:numFmt w:val="decimal"/>
      <w:suff w:val="nothing"/>
      <w:lvlText w:val="（%1）"/>
      <w:lvlJc w:val="left"/>
    </w:lvl>
  </w:abstractNum>
  <w:num w:numId="1">
    <w:abstractNumId w:val="2"/>
  </w:num>
  <w:num w:numId="2">
    <w:abstractNumId w:val="0"/>
  </w:num>
  <w:num w:numId="3">
    <w:abstractNumId w:val="5"/>
  </w:num>
  <w:num w:numId="4">
    <w:abstractNumId w:val="6"/>
  </w:num>
  <w:num w:numId="5">
    <w:abstractNumId w:val="7"/>
  </w:num>
  <w:num w:numId="6">
    <w:abstractNumId w:val="1"/>
  </w:num>
  <w:num w:numId="7">
    <w:abstractNumId w:val="3"/>
  </w:num>
  <w:num w:numId="8">
    <w:abstractNumId w:val="4"/>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D5"/>
    <w:rsid w:val="00054CFF"/>
    <w:rsid w:val="000B7EBD"/>
    <w:rsid w:val="000D4CC1"/>
    <w:rsid w:val="001C4451"/>
    <w:rsid w:val="00220AEF"/>
    <w:rsid w:val="00223916"/>
    <w:rsid w:val="00264DD1"/>
    <w:rsid w:val="002D1B28"/>
    <w:rsid w:val="002D720D"/>
    <w:rsid w:val="003869D5"/>
    <w:rsid w:val="003D3B84"/>
    <w:rsid w:val="00632EDE"/>
    <w:rsid w:val="006467E5"/>
    <w:rsid w:val="00723A03"/>
    <w:rsid w:val="00776FE3"/>
    <w:rsid w:val="00891A88"/>
    <w:rsid w:val="008B5082"/>
    <w:rsid w:val="009D385C"/>
    <w:rsid w:val="00A01688"/>
    <w:rsid w:val="00A1503F"/>
    <w:rsid w:val="00A51075"/>
    <w:rsid w:val="00D44B48"/>
    <w:rsid w:val="00E86A97"/>
    <w:rsid w:val="00F20C32"/>
    <w:rsid w:val="04897207"/>
    <w:rsid w:val="0A140822"/>
    <w:rsid w:val="0AF3075E"/>
    <w:rsid w:val="218419F4"/>
    <w:rsid w:val="2B857EE1"/>
    <w:rsid w:val="34FF3338"/>
    <w:rsid w:val="3894363B"/>
    <w:rsid w:val="436D44B3"/>
    <w:rsid w:val="46E14A9E"/>
    <w:rsid w:val="55E36C63"/>
    <w:rsid w:val="65A740E9"/>
    <w:rsid w:val="6E48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7"/>
    <w:qFormat/>
    <w:uiPriority w:val="0"/>
    <w:pPr>
      <w:keepNext/>
      <w:keepLines/>
      <w:adjustRightInd w:val="0"/>
      <w:spacing w:before="120" w:after="120"/>
      <w:textAlignment w:val="baseline"/>
      <w:outlineLvl w:val="0"/>
    </w:pPr>
    <w:rPr>
      <w:rFonts w:ascii="宋体" w:hAnsi="Times New Roman" w:eastAsia="宋体" w:cs="Times New Roman"/>
      <w:b/>
      <w:kern w:val="44"/>
      <w:sz w:val="24"/>
      <w:szCs w:val="24"/>
    </w:rPr>
  </w:style>
  <w:style w:type="paragraph" w:styleId="4">
    <w:name w:val="heading 2"/>
    <w:basedOn w:val="1"/>
    <w:next w:val="5"/>
    <w:link w:val="48"/>
    <w:qFormat/>
    <w:uiPriority w:val="0"/>
    <w:pPr>
      <w:keepNext/>
      <w:tabs>
        <w:tab w:val="left" w:pos="600"/>
      </w:tabs>
      <w:adjustRightInd w:val="0"/>
      <w:spacing w:line="360" w:lineRule="auto"/>
      <w:jc w:val="center"/>
      <w:textAlignment w:val="baseline"/>
      <w:outlineLvl w:val="1"/>
    </w:pPr>
    <w:rPr>
      <w:rFonts w:ascii="宋体" w:hAnsi="Times New Roman" w:eastAsia="宋体" w:cs="Times New Roman"/>
      <w:kern w:val="0"/>
      <w:sz w:val="28"/>
      <w:szCs w:val="20"/>
    </w:rPr>
  </w:style>
  <w:style w:type="paragraph" w:styleId="6">
    <w:name w:val="heading 3"/>
    <w:basedOn w:val="1"/>
    <w:next w:val="5"/>
    <w:link w:val="49"/>
    <w:qFormat/>
    <w:uiPriority w:val="0"/>
    <w:pPr>
      <w:keepNext/>
      <w:tabs>
        <w:tab w:val="left" w:pos="600"/>
      </w:tabs>
      <w:adjustRightInd w:val="0"/>
      <w:jc w:val="center"/>
      <w:textAlignment w:val="baseline"/>
      <w:outlineLvl w:val="2"/>
    </w:pPr>
    <w:rPr>
      <w:rFonts w:ascii="宋体" w:hAnsi="Times New Roman" w:eastAsia="宋体" w:cs="Times New Roman"/>
      <w:color w:val="000000"/>
      <w:spacing w:val="-20"/>
      <w:kern w:val="0"/>
      <w:sz w:val="28"/>
      <w:szCs w:val="20"/>
    </w:rPr>
  </w:style>
  <w:style w:type="paragraph" w:styleId="7">
    <w:name w:val="heading 4"/>
    <w:basedOn w:val="1"/>
    <w:next w:val="5"/>
    <w:link w:val="50"/>
    <w:qFormat/>
    <w:uiPriority w:val="0"/>
    <w:pPr>
      <w:keepNext/>
      <w:tabs>
        <w:tab w:val="left" w:pos="600"/>
      </w:tabs>
      <w:adjustRightInd w:val="0"/>
      <w:jc w:val="center"/>
      <w:textAlignment w:val="baseline"/>
      <w:outlineLvl w:val="3"/>
    </w:pPr>
    <w:rPr>
      <w:rFonts w:ascii="Times New Roman" w:hAnsi="Times New Roman" w:eastAsia="宋体" w:cs="Times New Roman"/>
      <w:b/>
      <w:color w:val="000000"/>
      <w:spacing w:val="-20"/>
      <w:kern w:val="0"/>
      <w:szCs w:val="20"/>
    </w:rPr>
  </w:style>
  <w:style w:type="paragraph" w:styleId="8">
    <w:name w:val="heading 6"/>
    <w:basedOn w:val="1"/>
    <w:next w:val="1"/>
    <w:link w:val="51"/>
    <w:qFormat/>
    <w:uiPriority w:val="0"/>
    <w:pPr>
      <w:tabs>
        <w:tab w:val="left" w:pos="0"/>
      </w:tabs>
      <w:adjustRightInd w:val="0"/>
      <w:spacing w:line="460" w:lineRule="exact"/>
      <w:jc w:val="left"/>
      <w:textAlignment w:val="baseline"/>
      <w:outlineLvl w:val="5"/>
    </w:pPr>
    <w:rPr>
      <w:rFonts w:ascii="Times New Roman" w:hAnsi="Times New Roman" w:eastAsia="宋体" w:cs="Times New Roman"/>
      <w:kern w:val="0"/>
      <w:sz w:val="24"/>
      <w:szCs w:val="20"/>
    </w:rPr>
  </w:style>
  <w:style w:type="paragraph" w:styleId="9">
    <w:name w:val="heading 7"/>
    <w:basedOn w:val="1"/>
    <w:next w:val="1"/>
    <w:link w:val="52"/>
    <w:qFormat/>
    <w:uiPriority w:val="0"/>
    <w:pPr>
      <w:tabs>
        <w:tab w:val="left" w:pos="0"/>
      </w:tabs>
      <w:adjustRightInd w:val="0"/>
      <w:spacing w:line="460" w:lineRule="exact"/>
      <w:jc w:val="left"/>
      <w:textAlignment w:val="baseline"/>
      <w:outlineLvl w:val="6"/>
    </w:pPr>
    <w:rPr>
      <w:rFonts w:ascii="Times New Roman" w:hAnsi="Times New Roman" w:eastAsia="宋体" w:cs="Times New Roman"/>
      <w:kern w:val="0"/>
      <w:sz w:val="24"/>
      <w:szCs w:val="20"/>
    </w:rPr>
  </w:style>
  <w:style w:type="paragraph" w:styleId="10">
    <w:name w:val="heading 8"/>
    <w:basedOn w:val="1"/>
    <w:next w:val="1"/>
    <w:link w:val="53"/>
    <w:qFormat/>
    <w:uiPriority w:val="0"/>
    <w:pPr>
      <w:tabs>
        <w:tab w:val="left" w:pos="0"/>
      </w:tabs>
      <w:adjustRightInd w:val="0"/>
      <w:spacing w:line="460" w:lineRule="exact"/>
      <w:jc w:val="left"/>
      <w:textAlignment w:val="baseline"/>
      <w:outlineLvl w:val="7"/>
    </w:pPr>
    <w:rPr>
      <w:rFonts w:ascii="Times New Roman" w:hAnsi="Times New Roman" w:eastAsia="宋体" w:cs="Times New Roman"/>
      <w:kern w:val="0"/>
      <w:sz w:val="24"/>
      <w:szCs w:val="20"/>
    </w:rPr>
  </w:style>
  <w:style w:type="paragraph" w:styleId="11">
    <w:name w:val="heading 9"/>
    <w:basedOn w:val="1"/>
    <w:next w:val="1"/>
    <w:link w:val="54"/>
    <w:qFormat/>
    <w:uiPriority w:val="0"/>
    <w:pPr>
      <w:keepNext/>
      <w:keepLines/>
      <w:tabs>
        <w:tab w:val="left" w:pos="0"/>
      </w:tabs>
      <w:adjustRightInd w:val="0"/>
      <w:spacing w:before="240" w:after="64" w:line="320" w:lineRule="atLeast"/>
      <w:jc w:val="left"/>
      <w:textAlignment w:val="baseline"/>
      <w:outlineLvl w:val="8"/>
    </w:pPr>
    <w:rPr>
      <w:rFonts w:ascii="Arial" w:hAnsi="Arial" w:eastAsia="黑体" w:cs="Times New Roman"/>
      <w:kern w:val="0"/>
      <w:sz w:val="24"/>
      <w:szCs w:val="20"/>
    </w:rPr>
  </w:style>
  <w:style w:type="character" w:default="1" w:styleId="41">
    <w:name w:val="Default Paragraph Font"/>
    <w:semiHidden/>
    <w:unhideWhenUsed/>
    <w:qFormat/>
    <w:uiPriority w:val="1"/>
  </w:style>
  <w:style w:type="table" w:default="1" w:styleId="46">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无间隔1"/>
    <w:basedOn w:val="1"/>
    <w:qFormat/>
    <w:uiPriority w:val="1"/>
    <w:pPr>
      <w:spacing w:line="400" w:lineRule="exact"/>
    </w:pPr>
    <w:rPr>
      <w:sz w:val="24"/>
    </w:rPr>
  </w:style>
  <w:style w:type="paragraph" w:styleId="5">
    <w:name w:val="Normal Indent"/>
    <w:basedOn w:val="1"/>
    <w:qFormat/>
    <w:uiPriority w:val="0"/>
    <w:pPr>
      <w:adjustRightInd w:val="0"/>
      <w:spacing w:line="410" w:lineRule="atLeast"/>
      <w:ind w:firstLine="420"/>
      <w:jc w:val="left"/>
      <w:textAlignment w:val="baseline"/>
    </w:pPr>
    <w:rPr>
      <w:rFonts w:ascii="宋体" w:hAnsi="Times New Roman" w:eastAsia="宋体" w:cs="Times New Roman"/>
      <w:kern w:val="0"/>
      <w:sz w:val="24"/>
      <w:szCs w:val="20"/>
    </w:rPr>
  </w:style>
  <w:style w:type="paragraph" w:styleId="12">
    <w:name w:val="annotation subject"/>
    <w:basedOn w:val="13"/>
    <w:next w:val="13"/>
    <w:link w:val="69"/>
    <w:qFormat/>
    <w:uiPriority w:val="0"/>
    <w:rPr>
      <w:b/>
      <w:bCs/>
    </w:rPr>
  </w:style>
  <w:style w:type="paragraph" w:styleId="13">
    <w:name w:val="annotation text"/>
    <w:basedOn w:val="1"/>
    <w:link w:val="68"/>
    <w:unhideWhenUsed/>
    <w:qFormat/>
    <w:uiPriority w:val="0"/>
    <w:pPr>
      <w:jc w:val="left"/>
    </w:pPr>
    <w:rPr>
      <w:rFonts w:ascii="Times New Roman" w:hAnsi="Times New Roman" w:eastAsia="宋体" w:cs="Times New Roman"/>
      <w:szCs w:val="24"/>
    </w:rPr>
  </w:style>
  <w:style w:type="paragraph" w:styleId="14">
    <w:name w:val="toc 7"/>
    <w:basedOn w:val="1"/>
    <w:next w:val="1"/>
    <w:qFormat/>
    <w:uiPriority w:val="0"/>
    <w:pPr>
      <w:ind w:left="1260"/>
      <w:jc w:val="left"/>
    </w:pPr>
    <w:rPr>
      <w:rFonts w:ascii="Times New Roman" w:hAnsi="Times New Roman" w:eastAsia="宋体" w:cs="Times New Roman"/>
      <w:szCs w:val="21"/>
    </w:rPr>
  </w:style>
  <w:style w:type="paragraph" w:styleId="15">
    <w:name w:val="Body Text First Indent"/>
    <w:basedOn w:val="16"/>
    <w:link w:val="71"/>
    <w:qFormat/>
    <w:uiPriority w:val="0"/>
    <w:pPr>
      <w:tabs>
        <w:tab w:val="left" w:pos="720"/>
      </w:tabs>
      <w:adjustRightInd/>
      <w:spacing w:after="120" w:line="240" w:lineRule="auto"/>
      <w:ind w:firstLine="420" w:firstLineChars="100"/>
      <w:textAlignment w:val="auto"/>
    </w:pPr>
    <w:rPr>
      <w:rFonts w:ascii="Times New Roman"/>
      <w:kern w:val="2"/>
      <w:sz w:val="21"/>
      <w:szCs w:val="24"/>
    </w:rPr>
  </w:style>
  <w:style w:type="paragraph" w:styleId="16">
    <w:name w:val="Body Text"/>
    <w:basedOn w:val="1"/>
    <w:link w:val="67"/>
    <w:qFormat/>
    <w:uiPriority w:val="0"/>
    <w:pPr>
      <w:tabs>
        <w:tab w:val="left" w:pos="720"/>
      </w:tabs>
      <w:adjustRightInd w:val="0"/>
      <w:spacing w:line="360" w:lineRule="auto"/>
      <w:textAlignment w:val="baseline"/>
    </w:pPr>
    <w:rPr>
      <w:rFonts w:ascii="宋体" w:hAnsi="Times New Roman" w:eastAsia="宋体" w:cs="Times New Roman"/>
      <w:kern w:val="0"/>
      <w:sz w:val="28"/>
      <w:szCs w:val="20"/>
    </w:rPr>
  </w:style>
  <w:style w:type="paragraph" w:styleId="17">
    <w:name w:val="caption"/>
    <w:basedOn w:val="1"/>
    <w:next w:val="1"/>
    <w:qFormat/>
    <w:uiPriority w:val="0"/>
    <w:pPr>
      <w:spacing w:before="152" w:after="160"/>
    </w:pPr>
    <w:rPr>
      <w:rFonts w:ascii="Arial" w:hAnsi="Arial" w:eastAsia="黑体" w:cs="Arial"/>
      <w:sz w:val="20"/>
      <w:szCs w:val="20"/>
    </w:rPr>
  </w:style>
  <w:style w:type="paragraph" w:styleId="18">
    <w:name w:val="Document Map"/>
    <w:basedOn w:val="1"/>
    <w:link w:val="66"/>
    <w:qFormat/>
    <w:uiPriority w:val="0"/>
    <w:pPr>
      <w:shd w:val="clear" w:color="auto" w:fill="000080"/>
    </w:pPr>
    <w:rPr>
      <w:rFonts w:ascii="Times New Roman" w:hAnsi="Times New Roman" w:eastAsia="宋体" w:cs="Times New Roman"/>
      <w:szCs w:val="24"/>
    </w:rPr>
  </w:style>
  <w:style w:type="paragraph" w:styleId="19">
    <w:name w:val="Body Text Indent"/>
    <w:basedOn w:val="1"/>
    <w:link w:val="62"/>
    <w:qFormat/>
    <w:uiPriority w:val="0"/>
    <w:pPr>
      <w:adjustRightInd w:val="0"/>
      <w:spacing w:line="360" w:lineRule="auto"/>
      <w:ind w:left="454"/>
      <w:jc w:val="left"/>
      <w:textAlignment w:val="baseline"/>
    </w:pPr>
    <w:rPr>
      <w:rFonts w:ascii="宋体" w:hAnsi="Times New Roman" w:eastAsia="宋体" w:cs="Times New Roman"/>
      <w:kern w:val="0"/>
      <w:sz w:val="24"/>
      <w:szCs w:val="20"/>
    </w:rPr>
  </w:style>
  <w:style w:type="paragraph" w:styleId="20">
    <w:name w:val="toc 5"/>
    <w:basedOn w:val="1"/>
    <w:next w:val="1"/>
    <w:qFormat/>
    <w:uiPriority w:val="0"/>
    <w:pPr>
      <w:ind w:left="840"/>
      <w:jc w:val="left"/>
    </w:pPr>
    <w:rPr>
      <w:rFonts w:ascii="Times New Roman" w:hAnsi="Times New Roman" w:eastAsia="宋体" w:cs="Times New Roman"/>
      <w:szCs w:val="21"/>
    </w:rPr>
  </w:style>
  <w:style w:type="paragraph" w:styleId="21">
    <w:name w:val="toc 3"/>
    <w:basedOn w:val="1"/>
    <w:next w:val="1"/>
    <w:qFormat/>
    <w:uiPriority w:val="0"/>
    <w:pPr>
      <w:ind w:left="420"/>
      <w:jc w:val="left"/>
    </w:pPr>
    <w:rPr>
      <w:rFonts w:ascii="Times New Roman" w:hAnsi="Times New Roman" w:eastAsia="宋体" w:cs="Times New Roman"/>
      <w:i/>
      <w:iCs/>
      <w:szCs w:val="24"/>
    </w:rPr>
  </w:style>
  <w:style w:type="paragraph" w:styleId="22">
    <w:name w:val="Plain Text"/>
    <w:basedOn w:val="1"/>
    <w:link w:val="57"/>
    <w:qFormat/>
    <w:uiPriority w:val="0"/>
    <w:rPr>
      <w:rFonts w:ascii="宋体" w:hAnsi="Courier New" w:cs="Courier New"/>
      <w:szCs w:val="21"/>
    </w:rPr>
  </w:style>
  <w:style w:type="paragraph" w:styleId="23">
    <w:name w:val="toc 8"/>
    <w:basedOn w:val="1"/>
    <w:next w:val="1"/>
    <w:qFormat/>
    <w:uiPriority w:val="0"/>
    <w:pPr>
      <w:ind w:left="1470"/>
      <w:jc w:val="left"/>
    </w:pPr>
    <w:rPr>
      <w:rFonts w:ascii="Times New Roman" w:hAnsi="Times New Roman" w:eastAsia="宋体" w:cs="Times New Roman"/>
      <w:szCs w:val="21"/>
    </w:rPr>
  </w:style>
  <w:style w:type="paragraph" w:styleId="24">
    <w:name w:val="Date"/>
    <w:basedOn w:val="1"/>
    <w:next w:val="1"/>
    <w:link w:val="65"/>
    <w:qFormat/>
    <w:uiPriority w:val="0"/>
    <w:pPr>
      <w:adjustRightInd w:val="0"/>
      <w:spacing w:line="410" w:lineRule="atLeast"/>
      <w:textAlignment w:val="baseline"/>
    </w:pPr>
    <w:rPr>
      <w:rFonts w:ascii="宋体" w:hAnsi="Times New Roman" w:eastAsia="宋体" w:cs="Times New Roman"/>
      <w:kern w:val="0"/>
      <w:sz w:val="24"/>
      <w:szCs w:val="20"/>
    </w:rPr>
  </w:style>
  <w:style w:type="paragraph" w:styleId="25">
    <w:name w:val="Body Text Indent 2"/>
    <w:basedOn w:val="1"/>
    <w:link w:val="61"/>
    <w:qFormat/>
    <w:uiPriority w:val="0"/>
    <w:pPr>
      <w:spacing w:before="312" w:beforeLines="100" w:line="360" w:lineRule="auto"/>
      <w:ind w:firstLine="480" w:firstLineChars="200"/>
    </w:pPr>
    <w:rPr>
      <w:rFonts w:ascii="Times New Roman" w:hAnsi="宋体" w:eastAsia="宋体" w:cs="Times New Roman"/>
      <w:sz w:val="24"/>
      <w:szCs w:val="24"/>
    </w:rPr>
  </w:style>
  <w:style w:type="paragraph" w:styleId="26">
    <w:name w:val="Balloon Text"/>
    <w:basedOn w:val="1"/>
    <w:link w:val="64"/>
    <w:qFormat/>
    <w:uiPriority w:val="0"/>
    <w:rPr>
      <w:rFonts w:ascii="Times New Roman" w:hAnsi="Times New Roman" w:eastAsia="宋体" w:cs="Times New Roman"/>
      <w:sz w:val="18"/>
      <w:szCs w:val="18"/>
    </w:rPr>
  </w:style>
  <w:style w:type="paragraph" w:styleId="27">
    <w:name w:val="footer"/>
    <w:basedOn w:val="1"/>
    <w:link w:val="56"/>
    <w:qFormat/>
    <w:uiPriority w:val="0"/>
    <w:pPr>
      <w:tabs>
        <w:tab w:val="center" w:pos="4819"/>
        <w:tab w:val="right" w:pos="9071"/>
      </w:tabs>
      <w:adjustRightInd w:val="0"/>
      <w:spacing w:line="240" w:lineRule="atLeast"/>
      <w:jc w:val="left"/>
      <w:textAlignment w:val="baseline"/>
    </w:pPr>
    <w:rPr>
      <w:rFonts w:ascii="宋体"/>
      <w:sz w:val="18"/>
    </w:rPr>
  </w:style>
  <w:style w:type="paragraph" w:styleId="28">
    <w:name w:val="Body Text First Indent 2"/>
    <w:basedOn w:val="19"/>
    <w:qFormat/>
    <w:uiPriority w:val="0"/>
    <w:pPr>
      <w:ind w:firstLine="420" w:firstLineChars="200"/>
    </w:pPr>
  </w:style>
  <w:style w:type="paragraph" w:styleId="29">
    <w:name w:val="header"/>
    <w:basedOn w:val="1"/>
    <w:link w:val="58"/>
    <w:qFormat/>
    <w:uiPriority w:val="0"/>
    <w:pPr>
      <w:pBdr>
        <w:bottom w:val="single" w:color="auto" w:sz="6" w:space="1"/>
      </w:pBdr>
      <w:tabs>
        <w:tab w:val="center" w:pos="4819"/>
        <w:tab w:val="right" w:pos="9071"/>
      </w:tabs>
      <w:adjustRightInd w:val="0"/>
      <w:spacing w:line="240" w:lineRule="atLeast"/>
      <w:ind w:left="1191" w:hanging="1191"/>
      <w:jc w:val="center"/>
      <w:textAlignment w:val="baseline"/>
    </w:pPr>
    <w:rPr>
      <w:rFonts w:ascii="宋体"/>
      <w:sz w:val="18"/>
    </w:rPr>
  </w:style>
  <w:style w:type="paragraph" w:styleId="30">
    <w:name w:val="toc 1"/>
    <w:basedOn w:val="1"/>
    <w:next w:val="1"/>
    <w:qFormat/>
    <w:uiPriority w:val="39"/>
    <w:pPr>
      <w:tabs>
        <w:tab w:val="right" w:leader="dot" w:pos="8660"/>
      </w:tabs>
      <w:spacing w:before="120" w:after="120"/>
      <w:jc w:val="left"/>
    </w:pPr>
    <w:rPr>
      <w:rFonts w:ascii="Times New Roman" w:hAnsi="宋体" w:eastAsia="宋体" w:cs="Times New Roman"/>
      <w:b/>
      <w:bCs/>
      <w:caps/>
      <w:szCs w:val="24"/>
    </w:rPr>
  </w:style>
  <w:style w:type="paragraph" w:styleId="31">
    <w:name w:val="toc 4"/>
    <w:basedOn w:val="1"/>
    <w:next w:val="1"/>
    <w:qFormat/>
    <w:uiPriority w:val="0"/>
    <w:pPr>
      <w:ind w:left="630"/>
      <w:jc w:val="left"/>
    </w:pPr>
    <w:rPr>
      <w:rFonts w:ascii="Times New Roman" w:hAnsi="Times New Roman" w:eastAsia="宋体" w:cs="Times New Roman"/>
      <w:szCs w:val="21"/>
    </w:rPr>
  </w:style>
  <w:style w:type="paragraph" w:styleId="32">
    <w:name w:val="toc 6"/>
    <w:basedOn w:val="1"/>
    <w:next w:val="1"/>
    <w:qFormat/>
    <w:uiPriority w:val="0"/>
    <w:pPr>
      <w:ind w:left="1050"/>
      <w:jc w:val="left"/>
    </w:pPr>
    <w:rPr>
      <w:rFonts w:ascii="Times New Roman" w:hAnsi="Times New Roman" w:eastAsia="宋体" w:cs="Times New Roman"/>
      <w:szCs w:val="21"/>
    </w:rPr>
  </w:style>
  <w:style w:type="paragraph" w:styleId="33">
    <w:name w:val="Body Text Indent 3"/>
    <w:basedOn w:val="1"/>
    <w:link w:val="73"/>
    <w:qFormat/>
    <w:uiPriority w:val="0"/>
    <w:pPr>
      <w:spacing w:before="312" w:beforeLines="100" w:line="360" w:lineRule="auto"/>
      <w:ind w:firstLine="480" w:firstLineChars="200"/>
    </w:pPr>
    <w:rPr>
      <w:rFonts w:ascii="Times New Roman" w:hAnsi="宋体" w:eastAsia="宋体" w:cs="Times New Roman"/>
      <w:i/>
      <w:iCs/>
      <w:color w:val="FF0000"/>
      <w:sz w:val="24"/>
      <w:szCs w:val="24"/>
    </w:rPr>
  </w:style>
  <w:style w:type="paragraph" w:styleId="34">
    <w:name w:val="toc 2"/>
    <w:basedOn w:val="1"/>
    <w:next w:val="1"/>
    <w:qFormat/>
    <w:uiPriority w:val="0"/>
    <w:pPr>
      <w:ind w:left="210"/>
      <w:jc w:val="left"/>
    </w:pPr>
    <w:rPr>
      <w:rFonts w:ascii="Times New Roman" w:hAnsi="Times New Roman" w:eastAsia="宋体" w:cs="Times New Roman"/>
      <w:smallCaps/>
      <w:szCs w:val="24"/>
    </w:rPr>
  </w:style>
  <w:style w:type="paragraph" w:styleId="35">
    <w:name w:val="toc 9"/>
    <w:basedOn w:val="1"/>
    <w:next w:val="1"/>
    <w:qFormat/>
    <w:uiPriority w:val="0"/>
    <w:pPr>
      <w:ind w:left="1680"/>
      <w:jc w:val="left"/>
    </w:pPr>
    <w:rPr>
      <w:rFonts w:ascii="Times New Roman" w:hAnsi="Times New Roman" w:eastAsia="宋体" w:cs="Times New Roman"/>
      <w:szCs w:val="21"/>
    </w:rPr>
  </w:style>
  <w:style w:type="paragraph" w:styleId="36">
    <w:name w:val="Body Text 2"/>
    <w:basedOn w:val="1"/>
    <w:link w:val="75"/>
    <w:qFormat/>
    <w:uiPriority w:val="0"/>
    <w:pPr>
      <w:adjustRightInd w:val="0"/>
      <w:spacing w:line="360" w:lineRule="auto"/>
      <w:jc w:val="left"/>
      <w:textAlignment w:val="baseline"/>
    </w:pPr>
    <w:rPr>
      <w:rFonts w:ascii="宋体" w:hAnsi="宋体" w:eastAsia="宋体" w:cs="Times New Roman"/>
      <w:color w:val="0000FF"/>
      <w:kern w:val="0"/>
      <w:sz w:val="28"/>
      <w:szCs w:val="20"/>
    </w:rPr>
  </w:style>
  <w:style w:type="paragraph" w:styleId="37">
    <w:name w:val="HTML Preformatted"/>
    <w:basedOn w:val="1"/>
    <w:link w:val="7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kern w:val="0"/>
      <w:sz w:val="24"/>
      <w:szCs w:val="24"/>
    </w:rPr>
  </w:style>
  <w:style w:type="paragraph" w:styleId="38">
    <w:name w:val="Normal (Web)"/>
    <w:basedOn w:val="1"/>
    <w:link w:val="59"/>
    <w:qFormat/>
    <w:uiPriority w:val="0"/>
    <w:pPr>
      <w:widowControl/>
      <w:spacing w:before="100" w:beforeAutospacing="1" w:after="100" w:afterAutospacing="1"/>
      <w:jc w:val="left"/>
    </w:pPr>
    <w:rPr>
      <w:rFonts w:ascii="宋体" w:hAnsi="宋体"/>
      <w:sz w:val="24"/>
      <w:szCs w:val="24"/>
    </w:rPr>
  </w:style>
  <w:style w:type="paragraph" w:styleId="39">
    <w:name w:val="index 1"/>
    <w:basedOn w:val="1"/>
    <w:next w:val="1"/>
    <w:qFormat/>
    <w:uiPriority w:val="0"/>
    <w:rPr>
      <w:rFonts w:ascii="Times" w:hAnsi="Times" w:eastAsia="宋体" w:cs="Times New Roman"/>
      <w:sz w:val="24"/>
      <w:szCs w:val="20"/>
    </w:rPr>
  </w:style>
  <w:style w:type="paragraph" w:styleId="40">
    <w:name w:val="Title"/>
    <w:basedOn w:val="1"/>
    <w:next w:val="1"/>
    <w:link w:val="76"/>
    <w:qFormat/>
    <w:uiPriority w:val="0"/>
    <w:pPr>
      <w:adjustRightInd w:val="0"/>
      <w:snapToGrid w:val="0"/>
      <w:spacing w:before="120" w:after="120" w:line="520" w:lineRule="exact"/>
      <w:jc w:val="center"/>
      <w:outlineLvl w:val="0"/>
    </w:pPr>
    <w:rPr>
      <w:rFonts w:ascii="黑体" w:hAnsi="Times New Roman" w:eastAsia="黑体" w:cs="Times New Roman"/>
      <w:snapToGrid w:val="0"/>
      <w:kern w:val="0"/>
      <w:sz w:val="28"/>
      <w:szCs w:val="20"/>
    </w:rPr>
  </w:style>
  <w:style w:type="character" w:styleId="42">
    <w:name w:val="page number"/>
    <w:basedOn w:val="41"/>
    <w:qFormat/>
    <w:uiPriority w:val="0"/>
  </w:style>
  <w:style w:type="character" w:styleId="43">
    <w:name w:val="FollowedHyperlink"/>
    <w:qFormat/>
    <w:uiPriority w:val="0"/>
    <w:rPr>
      <w:color w:val="800080"/>
      <w:u w:val="single"/>
    </w:rPr>
  </w:style>
  <w:style w:type="character" w:styleId="44">
    <w:name w:val="Hyperlink"/>
    <w:qFormat/>
    <w:uiPriority w:val="99"/>
    <w:rPr>
      <w:color w:val="0000FF"/>
      <w:u w:val="single"/>
    </w:rPr>
  </w:style>
  <w:style w:type="character" w:styleId="45">
    <w:name w:val="annotation reference"/>
    <w:qFormat/>
    <w:uiPriority w:val="0"/>
    <w:rPr>
      <w:sz w:val="21"/>
      <w:szCs w:val="21"/>
    </w:rPr>
  </w:style>
  <w:style w:type="character" w:customStyle="1" w:styleId="47">
    <w:name w:val="标题 1 Char"/>
    <w:basedOn w:val="41"/>
    <w:link w:val="3"/>
    <w:qFormat/>
    <w:uiPriority w:val="0"/>
    <w:rPr>
      <w:rFonts w:ascii="宋体" w:hAnsi="Times New Roman" w:eastAsia="宋体" w:cs="Times New Roman"/>
      <w:b/>
      <w:kern w:val="44"/>
      <w:sz w:val="24"/>
      <w:szCs w:val="24"/>
    </w:rPr>
  </w:style>
  <w:style w:type="character" w:customStyle="1" w:styleId="48">
    <w:name w:val="标题 2 Char"/>
    <w:basedOn w:val="41"/>
    <w:link w:val="4"/>
    <w:qFormat/>
    <w:uiPriority w:val="0"/>
    <w:rPr>
      <w:rFonts w:ascii="宋体" w:hAnsi="Times New Roman" w:eastAsia="宋体" w:cs="Times New Roman"/>
      <w:kern w:val="0"/>
      <w:sz w:val="28"/>
      <w:szCs w:val="20"/>
    </w:rPr>
  </w:style>
  <w:style w:type="character" w:customStyle="1" w:styleId="49">
    <w:name w:val="标题 3 Char"/>
    <w:basedOn w:val="41"/>
    <w:link w:val="6"/>
    <w:qFormat/>
    <w:uiPriority w:val="0"/>
    <w:rPr>
      <w:rFonts w:ascii="宋体" w:hAnsi="Times New Roman" w:eastAsia="宋体" w:cs="Times New Roman"/>
      <w:color w:val="000000"/>
      <w:spacing w:val="-20"/>
      <w:kern w:val="0"/>
      <w:sz w:val="28"/>
      <w:szCs w:val="20"/>
    </w:rPr>
  </w:style>
  <w:style w:type="character" w:customStyle="1" w:styleId="50">
    <w:name w:val="标题 4 Char"/>
    <w:basedOn w:val="41"/>
    <w:link w:val="7"/>
    <w:qFormat/>
    <w:uiPriority w:val="0"/>
    <w:rPr>
      <w:rFonts w:ascii="Times New Roman" w:hAnsi="Times New Roman" w:eastAsia="宋体" w:cs="Times New Roman"/>
      <w:b/>
      <w:color w:val="000000"/>
      <w:spacing w:val="-20"/>
      <w:kern w:val="0"/>
      <w:szCs w:val="20"/>
    </w:rPr>
  </w:style>
  <w:style w:type="character" w:customStyle="1" w:styleId="51">
    <w:name w:val="标题 6 Char"/>
    <w:basedOn w:val="41"/>
    <w:link w:val="8"/>
    <w:qFormat/>
    <w:uiPriority w:val="0"/>
    <w:rPr>
      <w:rFonts w:ascii="Times New Roman" w:hAnsi="Times New Roman" w:eastAsia="宋体" w:cs="Times New Roman"/>
      <w:kern w:val="0"/>
      <w:sz w:val="24"/>
      <w:szCs w:val="20"/>
    </w:rPr>
  </w:style>
  <w:style w:type="character" w:customStyle="1" w:styleId="52">
    <w:name w:val="标题 7 Char"/>
    <w:basedOn w:val="41"/>
    <w:link w:val="9"/>
    <w:qFormat/>
    <w:uiPriority w:val="0"/>
    <w:rPr>
      <w:rFonts w:ascii="Times New Roman" w:hAnsi="Times New Roman" w:eastAsia="宋体" w:cs="Times New Roman"/>
      <w:kern w:val="0"/>
      <w:sz w:val="24"/>
      <w:szCs w:val="20"/>
    </w:rPr>
  </w:style>
  <w:style w:type="character" w:customStyle="1" w:styleId="53">
    <w:name w:val="标题 8 Char"/>
    <w:basedOn w:val="41"/>
    <w:link w:val="10"/>
    <w:qFormat/>
    <w:uiPriority w:val="0"/>
    <w:rPr>
      <w:rFonts w:ascii="Times New Roman" w:hAnsi="Times New Roman" w:eastAsia="宋体" w:cs="Times New Roman"/>
      <w:kern w:val="0"/>
      <w:sz w:val="24"/>
      <w:szCs w:val="20"/>
    </w:rPr>
  </w:style>
  <w:style w:type="character" w:customStyle="1" w:styleId="54">
    <w:name w:val="标题 9 Char"/>
    <w:basedOn w:val="41"/>
    <w:link w:val="11"/>
    <w:qFormat/>
    <w:uiPriority w:val="0"/>
    <w:rPr>
      <w:rFonts w:ascii="Arial" w:hAnsi="Arial" w:eastAsia="黑体" w:cs="Times New Roman"/>
      <w:kern w:val="0"/>
      <w:sz w:val="24"/>
      <w:szCs w:val="20"/>
    </w:rPr>
  </w:style>
  <w:style w:type="character" w:customStyle="1" w:styleId="55">
    <w:name w:val="px14"/>
    <w:basedOn w:val="41"/>
    <w:qFormat/>
    <w:uiPriority w:val="0"/>
  </w:style>
  <w:style w:type="character" w:customStyle="1" w:styleId="56">
    <w:name w:val="页脚 Char"/>
    <w:link w:val="27"/>
    <w:qFormat/>
    <w:uiPriority w:val="0"/>
    <w:rPr>
      <w:rFonts w:ascii="宋体"/>
      <w:sz w:val="18"/>
    </w:rPr>
  </w:style>
  <w:style w:type="character" w:customStyle="1" w:styleId="57">
    <w:name w:val="纯文本 Char"/>
    <w:link w:val="22"/>
    <w:qFormat/>
    <w:uiPriority w:val="0"/>
    <w:rPr>
      <w:rFonts w:ascii="宋体" w:hAnsi="Courier New" w:cs="Courier New"/>
      <w:szCs w:val="21"/>
    </w:rPr>
  </w:style>
  <w:style w:type="character" w:customStyle="1" w:styleId="58">
    <w:name w:val="页眉 Char"/>
    <w:link w:val="29"/>
    <w:qFormat/>
    <w:uiPriority w:val="0"/>
    <w:rPr>
      <w:rFonts w:ascii="宋体"/>
      <w:sz w:val="18"/>
    </w:rPr>
  </w:style>
  <w:style w:type="character" w:customStyle="1" w:styleId="59">
    <w:name w:val="普通(网站) Char"/>
    <w:link w:val="38"/>
    <w:qFormat/>
    <w:uiPriority w:val="0"/>
    <w:rPr>
      <w:rFonts w:ascii="宋体" w:hAnsi="宋体"/>
      <w:sz w:val="24"/>
      <w:szCs w:val="24"/>
    </w:rPr>
  </w:style>
  <w:style w:type="character" w:customStyle="1" w:styleId="60">
    <w:name w:val="页脚 Char1"/>
    <w:basedOn w:val="41"/>
    <w:semiHidden/>
    <w:qFormat/>
    <w:uiPriority w:val="99"/>
    <w:rPr>
      <w:sz w:val="18"/>
      <w:szCs w:val="18"/>
    </w:rPr>
  </w:style>
  <w:style w:type="character" w:customStyle="1" w:styleId="61">
    <w:name w:val="正文文本缩进 2 Char"/>
    <w:basedOn w:val="41"/>
    <w:link w:val="25"/>
    <w:qFormat/>
    <w:uiPriority w:val="0"/>
    <w:rPr>
      <w:rFonts w:ascii="Times New Roman" w:hAnsi="宋体" w:eastAsia="宋体" w:cs="Times New Roman"/>
      <w:sz w:val="24"/>
      <w:szCs w:val="24"/>
    </w:rPr>
  </w:style>
  <w:style w:type="character" w:customStyle="1" w:styleId="62">
    <w:name w:val="正文文本缩进 Char"/>
    <w:basedOn w:val="41"/>
    <w:link w:val="19"/>
    <w:qFormat/>
    <w:uiPriority w:val="0"/>
    <w:rPr>
      <w:rFonts w:ascii="宋体" w:hAnsi="Times New Roman" w:eastAsia="宋体" w:cs="Times New Roman"/>
      <w:kern w:val="0"/>
      <w:sz w:val="24"/>
      <w:szCs w:val="20"/>
    </w:rPr>
  </w:style>
  <w:style w:type="character" w:customStyle="1" w:styleId="63">
    <w:name w:val="页眉 Char1"/>
    <w:basedOn w:val="41"/>
    <w:semiHidden/>
    <w:qFormat/>
    <w:uiPriority w:val="99"/>
    <w:rPr>
      <w:sz w:val="18"/>
      <w:szCs w:val="18"/>
    </w:rPr>
  </w:style>
  <w:style w:type="character" w:customStyle="1" w:styleId="64">
    <w:name w:val="批注框文本 Char"/>
    <w:basedOn w:val="41"/>
    <w:link w:val="26"/>
    <w:qFormat/>
    <w:uiPriority w:val="0"/>
    <w:rPr>
      <w:rFonts w:ascii="Times New Roman" w:hAnsi="Times New Roman" w:eastAsia="宋体" w:cs="Times New Roman"/>
      <w:sz w:val="18"/>
      <w:szCs w:val="18"/>
    </w:rPr>
  </w:style>
  <w:style w:type="character" w:customStyle="1" w:styleId="65">
    <w:name w:val="日期 Char"/>
    <w:basedOn w:val="41"/>
    <w:link w:val="24"/>
    <w:qFormat/>
    <w:uiPriority w:val="0"/>
    <w:rPr>
      <w:rFonts w:ascii="宋体" w:hAnsi="Times New Roman" w:eastAsia="宋体" w:cs="Times New Roman"/>
      <w:kern w:val="0"/>
      <w:sz w:val="24"/>
      <w:szCs w:val="20"/>
    </w:rPr>
  </w:style>
  <w:style w:type="character" w:customStyle="1" w:styleId="66">
    <w:name w:val="文档结构图 Char"/>
    <w:basedOn w:val="41"/>
    <w:link w:val="18"/>
    <w:qFormat/>
    <w:uiPriority w:val="0"/>
    <w:rPr>
      <w:rFonts w:ascii="Times New Roman" w:hAnsi="Times New Roman" w:eastAsia="宋体" w:cs="Times New Roman"/>
      <w:szCs w:val="24"/>
      <w:shd w:val="clear" w:color="auto" w:fill="000080"/>
    </w:rPr>
  </w:style>
  <w:style w:type="character" w:customStyle="1" w:styleId="67">
    <w:name w:val="正文文本 Char"/>
    <w:basedOn w:val="41"/>
    <w:link w:val="16"/>
    <w:qFormat/>
    <w:uiPriority w:val="0"/>
    <w:rPr>
      <w:rFonts w:ascii="宋体" w:hAnsi="Times New Roman" w:eastAsia="宋体" w:cs="Times New Roman"/>
      <w:kern w:val="0"/>
      <w:sz w:val="28"/>
      <w:szCs w:val="20"/>
    </w:rPr>
  </w:style>
  <w:style w:type="character" w:customStyle="1" w:styleId="68">
    <w:name w:val="批注文字 Char"/>
    <w:basedOn w:val="41"/>
    <w:link w:val="13"/>
    <w:qFormat/>
    <w:uiPriority w:val="0"/>
    <w:rPr>
      <w:rFonts w:ascii="Times New Roman" w:hAnsi="Times New Roman" w:eastAsia="宋体" w:cs="Times New Roman"/>
      <w:szCs w:val="24"/>
    </w:rPr>
  </w:style>
  <w:style w:type="character" w:customStyle="1" w:styleId="69">
    <w:name w:val="批注主题 Char"/>
    <w:basedOn w:val="68"/>
    <w:link w:val="12"/>
    <w:qFormat/>
    <w:uiPriority w:val="0"/>
    <w:rPr>
      <w:rFonts w:ascii="Times New Roman" w:hAnsi="Times New Roman" w:eastAsia="宋体" w:cs="Times New Roman"/>
      <w:b/>
      <w:bCs/>
      <w:szCs w:val="24"/>
    </w:rPr>
  </w:style>
  <w:style w:type="character" w:customStyle="1" w:styleId="70">
    <w:name w:val="纯文本 Char1"/>
    <w:basedOn w:val="41"/>
    <w:semiHidden/>
    <w:qFormat/>
    <w:uiPriority w:val="99"/>
    <w:rPr>
      <w:rFonts w:ascii="宋体" w:hAnsi="Courier New" w:eastAsia="宋体" w:cs="Courier New"/>
      <w:szCs w:val="21"/>
    </w:rPr>
  </w:style>
  <w:style w:type="character" w:customStyle="1" w:styleId="71">
    <w:name w:val="正文首行缩进 Char"/>
    <w:basedOn w:val="67"/>
    <w:link w:val="15"/>
    <w:qFormat/>
    <w:uiPriority w:val="0"/>
    <w:rPr>
      <w:rFonts w:ascii="Times New Roman" w:hAnsi="Times New Roman" w:eastAsia="宋体" w:cs="Times New Roman"/>
      <w:kern w:val="0"/>
      <w:sz w:val="28"/>
      <w:szCs w:val="24"/>
    </w:rPr>
  </w:style>
  <w:style w:type="paragraph" w:customStyle="1" w:styleId="72">
    <w:name w:val="Char Char1"/>
    <w:basedOn w:val="1"/>
    <w:qFormat/>
    <w:uiPriority w:val="0"/>
    <w:rPr>
      <w:rFonts w:ascii="Times New Roman" w:hAnsi="Times New Roman" w:eastAsia="宋体" w:cs="Times New Roman"/>
      <w:szCs w:val="24"/>
    </w:rPr>
  </w:style>
  <w:style w:type="character" w:customStyle="1" w:styleId="73">
    <w:name w:val="正文文本缩进 3 Char"/>
    <w:basedOn w:val="41"/>
    <w:link w:val="33"/>
    <w:qFormat/>
    <w:uiPriority w:val="0"/>
    <w:rPr>
      <w:rFonts w:ascii="Times New Roman" w:hAnsi="宋体" w:eastAsia="宋体" w:cs="Times New Roman"/>
      <w:i/>
      <w:iCs/>
      <w:color w:val="FF0000"/>
      <w:sz w:val="24"/>
      <w:szCs w:val="24"/>
    </w:rPr>
  </w:style>
  <w:style w:type="character" w:customStyle="1" w:styleId="74">
    <w:name w:val="HTML 预设格式 Char"/>
    <w:basedOn w:val="41"/>
    <w:link w:val="37"/>
    <w:qFormat/>
    <w:uiPriority w:val="0"/>
    <w:rPr>
      <w:rFonts w:ascii="Arial" w:hAnsi="Arial" w:eastAsia="宋体" w:cs="Arial"/>
      <w:kern w:val="0"/>
      <w:sz w:val="24"/>
      <w:szCs w:val="24"/>
    </w:rPr>
  </w:style>
  <w:style w:type="character" w:customStyle="1" w:styleId="75">
    <w:name w:val="正文文本 2 Char"/>
    <w:basedOn w:val="41"/>
    <w:link w:val="36"/>
    <w:qFormat/>
    <w:uiPriority w:val="0"/>
    <w:rPr>
      <w:rFonts w:ascii="宋体" w:hAnsi="宋体" w:eastAsia="宋体" w:cs="Times New Roman"/>
      <w:color w:val="0000FF"/>
      <w:kern w:val="0"/>
      <w:sz w:val="28"/>
      <w:szCs w:val="20"/>
    </w:rPr>
  </w:style>
  <w:style w:type="character" w:customStyle="1" w:styleId="76">
    <w:name w:val="标题 Char"/>
    <w:basedOn w:val="41"/>
    <w:link w:val="40"/>
    <w:qFormat/>
    <w:uiPriority w:val="0"/>
    <w:rPr>
      <w:rFonts w:ascii="黑体" w:hAnsi="Times New Roman" w:eastAsia="黑体" w:cs="Times New Roman"/>
      <w:snapToGrid w:val="0"/>
      <w:kern w:val="0"/>
      <w:sz w:val="28"/>
      <w:szCs w:val="20"/>
    </w:rPr>
  </w:style>
  <w:style w:type="paragraph" w:customStyle="1" w:styleId="77">
    <w:name w:val="正文1"/>
    <w:basedOn w:val="1"/>
    <w:qFormat/>
    <w:uiPriority w:val="0"/>
    <w:pPr>
      <w:adjustRightInd w:val="0"/>
      <w:spacing w:line="360" w:lineRule="atLeast"/>
      <w:jc w:val="left"/>
      <w:textAlignment w:val="baseline"/>
    </w:pPr>
    <w:rPr>
      <w:rFonts w:ascii="宋体" w:hAnsi="Times New Roman" w:eastAsia="宋体" w:cs="Times New Roman"/>
      <w:kern w:val="0"/>
      <w:sz w:val="24"/>
      <w:szCs w:val="20"/>
    </w:rPr>
  </w:style>
  <w:style w:type="paragraph" w:customStyle="1" w:styleId="78">
    <w:name w:val="Char"/>
    <w:basedOn w:val="1"/>
    <w:qFormat/>
    <w:uiPriority w:val="0"/>
    <w:rPr>
      <w:rFonts w:ascii="Times New Roman" w:hAnsi="Times New Roman" w:eastAsia="宋体" w:cs="Times New Roman"/>
      <w:szCs w:val="24"/>
    </w:rPr>
  </w:style>
  <w:style w:type="paragraph" w:customStyle="1" w:styleId="79">
    <w:name w:val="Char Char Char Char Char Char"/>
    <w:basedOn w:val="1"/>
    <w:qFormat/>
    <w:uiPriority w:val="0"/>
    <w:pPr>
      <w:adjustRightInd w:val="0"/>
      <w:spacing w:line="360" w:lineRule="atLeast"/>
      <w:jc w:val="left"/>
      <w:textAlignment w:val="baseline"/>
    </w:pPr>
    <w:rPr>
      <w:rFonts w:ascii="Times New Roman" w:hAnsi="Times New Roman" w:eastAsia="宋体" w:cs="Times New Roman"/>
      <w:kern w:val="0"/>
      <w:sz w:val="24"/>
      <w:szCs w:val="24"/>
    </w:rPr>
  </w:style>
  <w:style w:type="paragraph" w:customStyle="1" w:styleId="80">
    <w:name w:val="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81">
    <w:name w:val="样式2"/>
    <w:basedOn w:val="1"/>
    <w:qFormat/>
    <w:uiPriority w:val="0"/>
    <w:pPr>
      <w:adjustRightInd w:val="0"/>
      <w:spacing w:line="410" w:lineRule="atLeast"/>
      <w:jc w:val="left"/>
      <w:textAlignment w:val="baseline"/>
    </w:pPr>
    <w:rPr>
      <w:rFonts w:ascii="Times New Roman" w:hAnsi="Times New Roman" w:eastAsia="宋体" w:cs="Times New Roman"/>
      <w:kern w:val="0"/>
      <w:sz w:val="24"/>
      <w:szCs w:val="20"/>
    </w:rPr>
  </w:style>
  <w:style w:type="paragraph" w:customStyle="1" w:styleId="82">
    <w:name w:val="样式1"/>
    <w:basedOn w:val="1"/>
    <w:qFormat/>
    <w:uiPriority w:val="0"/>
    <w:pPr>
      <w:adjustRightInd w:val="0"/>
      <w:spacing w:line="420" w:lineRule="auto"/>
      <w:jc w:val="center"/>
      <w:textAlignment w:val="baseline"/>
    </w:pPr>
    <w:rPr>
      <w:rFonts w:ascii="宋体" w:hAnsi="Times New Roman" w:eastAsia="宋体" w:cs="Times New Roman"/>
      <w:kern w:val="0"/>
      <w:sz w:val="24"/>
      <w:szCs w:val="20"/>
    </w:rPr>
  </w:style>
  <w:style w:type="paragraph" w:customStyle="1" w:styleId="83">
    <w:name w:val="Char1"/>
    <w:basedOn w:val="1"/>
    <w:qFormat/>
    <w:uiPriority w:val="0"/>
    <w:rPr>
      <w:rFonts w:ascii="Times New Roman" w:hAnsi="Times New Roman" w:eastAsia="Times New Roman" w:cs="Times New Roman"/>
      <w:kern w:val="0"/>
      <w:sz w:val="20"/>
      <w:szCs w:val="20"/>
    </w:rPr>
  </w:style>
  <w:style w:type="paragraph" w:customStyle="1" w:styleId="84">
    <w:name w:val="Char Char Char Char Char Char Char Char Char"/>
    <w:basedOn w:val="1"/>
    <w:qFormat/>
    <w:uiPriority w:val="0"/>
    <w:pPr>
      <w:spacing w:line="360" w:lineRule="auto"/>
      <w:ind w:firstLine="200" w:firstLineChars="200"/>
    </w:pPr>
    <w:rPr>
      <w:rFonts w:ascii="宋体" w:hAnsi="宋体" w:eastAsia="宋体" w:cs="宋体"/>
      <w:sz w:val="24"/>
      <w:szCs w:val="24"/>
    </w:rPr>
  </w:style>
  <w:style w:type="paragraph" w:customStyle="1" w:styleId="85">
    <w:name w:val="正文文本 31"/>
    <w:basedOn w:val="1"/>
    <w:qFormat/>
    <w:uiPriority w:val="0"/>
    <w:pPr>
      <w:adjustRightInd w:val="0"/>
      <w:spacing w:line="360" w:lineRule="auto"/>
      <w:jc w:val="center"/>
      <w:textAlignment w:val="baseline"/>
    </w:pPr>
    <w:rPr>
      <w:rFonts w:ascii="宋体" w:hAnsi="Times New Roman" w:eastAsia="宋体" w:cs="Times New Roman"/>
      <w:b/>
      <w:color w:val="FF0000"/>
      <w:kern w:val="0"/>
      <w:sz w:val="24"/>
      <w:szCs w:val="20"/>
      <w:u w:val="single"/>
    </w:rPr>
  </w:style>
  <w:style w:type="paragraph" w:customStyle="1" w:styleId="86">
    <w:name w:val="Char3"/>
    <w:basedOn w:val="1"/>
    <w:qFormat/>
    <w:uiPriority w:val="0"/>
    <w:rPr>
      <w:rFonts w:ascii="Times New Roman" w:hAnsi="Times New Roman" w:eastAsia="宋体" w:cs="Times New Roman"/>
      <w:szCs w:val="24"/>
    </w:rPr>
  </w:style>
  <w:style w:type="paragraph" w:customStyle="1" w:styleId="87">
    <w:name w:val="Char Char Char Char Char Char Char Char Char1"/>
    <w:basedOn w:val="1"/>
    <w:qFormat/>
    <w:uiPriority w:val="0"/>
    <w:pPr>
      <w:spacing w:line="360" w:lineRule="auto"/>
      <w:ind w:firstLine="200" w:firstLineChars="200"/>
    </w:pPr>
    <w:rPr>
      <w:rFonts w:ascii="宋体" w:hAnsi="宋体" w:eastAsia="宋体" w:cs="宋体"/>
      <w:sz w:val="24"/>
      <w:szCs w:val="24"/>
    </w:rPr>
  </w:style>
  <w:style w:type="paragraph" w:customStyle="1" w:styleId="88">
    <w:name w:val="默认段落字体 Para Char Char Char Char"/>
    <w:basedOn w:val="1"/>
    <w:qFormat/>
    <w:uiPriority w:val="0"/>
    <w:rPr>
      <w:rFonts w:ascii="Times New Roman" w:hAnsi="Times New Roman" w:eastAsia="宋体" w:cs="Times New Roman"/>
      <w:szCs w:val="24"/>
    </w:rPr>
  </w:style>
  <w:style w:type="paragraph" w:styleId="8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emf"/><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LiobWin7</Company>
  <Pages>61</Pages>
  <Words>18180</Words>
  <Characters>19929</Characters>
  <Lines>177</Lines>
  <Paragraphs>49</Paragraphs>
  <TotalTime>27</TotalTime>
  <ScaleCrop>false</ScaleCrop>
  <LinksUpToDate>false</LinksUpToDate>
  <CharactersWithSpaces>22068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2018-11-02T03:39:00Z</dcterms:created>
  <dc:creator>刘威鹰</dc:creator>
  <cp:lastModifiedBy>Administrator</cp:lastModifiedBy>
  <dcterms:modified xsi:type="dcterms:W3CDTF">2019-08-29T07:37:39Z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